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C6C" w:rsidRDefault="00E72C6C" w:rsidP="00E72C6C">
      <w:pPr>
        <w:spacing w:before="83"/>
        <w:ind w:left="201" w:right="4067"/>
        <w:rPr>
          <w:rFonts w:ascii="Arial" w:hAnsi="Arial" w:cs="Arial"/>
          <w:b/>
        </w:rPr>
      </w:pPr>
      <w:r>
        <w:rPr>
          <w:rFonts w:ascii="Arial" w:hAnsi="Arial" w:cs="Arial"/>
          <w:b/>
          <w:spacing w:val="-2"/>
        </w:rPr>
        <w:t xml:space="preserve">ΕΝΩΣΗΚΑΛΑΘΟΣΦΑΙΡΙΚΩΝ </w:t>
      </w:r>
      <w:r>
        <w:rPr>
          <w:rFonts w:ascii="Arial" w:hAnsi="Arial" w:cs="Arial"/>
          <w:b/>
        </w:rPr>
        <w:t>ΣΩΜΑΤΕΙΩΝ ΧΑΛΚΙΔΙΚΗ</w:t>
      </w:r>
    </w:p>
    <w:p w:rsidR="00E72C6C" w:rsidRDefault="00E72C6C" w:rsidP="00E72C6C">
      <w:pPr>
        <w:pStyle w:val="a3"/>
        <w:spacing w:before="252"/>
        <w:rPr>
          <w:rFonts w:ascii="Arial" w:hAnsi="Arial" w:cs="Arial"/>
          <w:b/>
        </w:rPr>
      </w:pPr>
    </w:p>
    <w:p w:rsidR="00E72C6C" w:rsidRDefault="00E72C6C" w:rsidP="00E72C6C">
      <w:pPr>
        <w:tabs>
          <w:tab w:val="left" w:pos="6101"/>
        </w:tabs>
        <w:ind w:left="201"/>
        <w:rPr>
          <w:rFonts w:ascii="Arial" w:hAnsi="Arial" w:cs="Arial"/>
          <w:b/>
        </w:rPr>
      </w:pPr>
      <w:r>
        <w:rPr>
          <w:rFonts w:ascii="Arial" w:hAnsi="Arial" w:cs="Arial"/>
          <w:b/>
          <w:spacing w:val="-2"/>
        </w:rPr>
        <w:t>ΑρΙθ.Πρωτ.555</w:t>
      </w:r>
      <w:r>
        <w:rPr>
          <w:rFonts w:ascii="Arial" w:hAnsi="Arial" w:cs="Arial"/>
          <w:b/>
        </w:rPr>
        <w:tab/>
      </w:r>
      <w:proofErr w:type="spellStart"/>
      <w:r>
        <w:rPr>
          <w:rFonts w:ascii="Arial" w:hAnsi="Arial" w:cs="Arial"/>
          <w:b/>
          <w:spacing w:val="-2"/>
        </w:rPr>
        <w:t>ΜουδανΙά</w:t>
      </w:r>
      <w:proofErr w:type="spellEnd"/>
      <w:r>
        <w:rPr>
          <w:rFonts w:ascii="Arial" w:hAnsi="Arial" w:cs="Arial"/>
          <w:b/>
          <w:spacing w:val="-2"/>
        </w:rPr>
        <w:t xml:space="preserve"> 13/10/2025</w:t>
      </w:r>
    </w:p>
    <w:p w:rsidR="00E72C6C" w:rsidRDefault="00E72C6C" w:rsidP="00E72C6C">
      <w:pPr>
        <w:ind w:right="1407"/>
        <w:rPr>
          <w:rFonts w:ascii="Arial" w:hAnsi="Arial" w:cs="Arial"/>
          <w:b/>
          <w:u w:val="single"/>
        </w:rPr>
      </w:pPr>
      <w:r>
        <w:rPr>
          <w:rFonts w:ascii="Arial" w:hAnsi="Arial" w:cs="Arial"/>
          <w:b/>
        </w:rPr>
        <w:br/>
      </w:r>
      <w:r>
        <w:rPr>
          <w:rFonts w:ascii="Arial" w:hAnsi="Arial" w:cs="Arial"/>
          <w:b/>
        </w:rPr>
        <w:br/>
        <w:t xml:space="preserve">      </w:t>
      </w:r>
      <w:r>
        <w:rPr>
          <w:rFonts w:ascii="Arial" w:hAnsi="Arial" w:cs="Arial"/>
          <w:b/>
        </w:rPr>
        <w:tab/>
        <w:t xml:space="preserve"> </w:t>
      </w:r>
      <w:r>
        <w:rPr>
          <w:rFonts w:ascii="Arial" w:hAnsi="Arial" w:cs="Arial"/>
          <w:b/>
          <w:u w:val="single"/>
        </w:rPr>
        <w:t xml:space="preserve">ΕΙΔΙΚΗ ΠΡΟΚΗΡΥΞΗ ΠΡΩΤ/ΤΟΣ Α΄ΚΑΤΗΓΟΡΙΑΣ ΓΥΝΑΙΚΩΝ </w:t>
      </w:r>
    </w:p>
    <w:p w:rsidR="00E72C6C" w:rsidRDefault="00E72C6C" w:rsidP="00E72C6C">
      <w:pPr>
        <w:ind w:left="1440" w:right="1407" w:firstLine="720"/>
        <w:rPr>
          <w:rFonts w:ascii="Arial" w:hAnsi="Arial" w:cs="Arial"/>
          <w:b/>
        </w:rPr>
      </w:pPr>
      <w:r>
        <w:rPr>
          <w:rFonts w:ascii="Arial" w:hAnsi="Arial" w:cs="Arial"/>
          <w:b/>
          <w:u w:val="single"/>
        </w:rPr>
        <w:t>ΑΓΩΝ.ΠΕΡΙΟΔΟΥ 2025-2026</w:t>
      </w:r>
    </w:p>
    <w:p w:rsidR="00E72C6C" w:rsidRDefault="00E72C6C" w:rsidP="00E72C6C">
      <w:pPr>
        <w:pStyle w:val="a3"/>
        <w:rPr>
          <w:rFonts w:ascii="Arial" w:hAnsi="Arial" w:cs="Arial"/>
          <w:b/>
        </w:rPr>
      </w:pPr>
    </w:p>
    <w:p w:rsidR="00E72C6C" w:rsidRDefault="00E72C6C" w:rsidP="00E72C6C">
      <w:pPr>
        <w:pStyle w:val="a3"/>
        <w:spacing w:line="242" w:lineRule="auto"/>
        <w:ind w:left="201" w:right="91"/>
        <w:jc w:val="both"/>
        <w:rPr>
          <w:rFonts w:ascii="Arial" w:hAnsi="Arial" w:cs="Arial"/>
        </w:rPr>
      </w:pPr>
      <w:r>
        <w:rPr>
          <w:rFonts w:ascii="Arial" w:hAnsi="Arial" w:cs="Arial"/>
        </w:rPr>
        <w:t>Η Ε.ΚΑ.Σ.Χ. σύμφωνα με την υπ’ αριθμόν 2/18/10-10-2025  απόφαση του Δ.Σ. της και με τις διατάξεις του Ν.2725/1999 όπως τροποποιήθηκε και ισχύει, των Καταστατικών της Ε.Ο.Κ. &amp; της Ε.ΚΑ.Σ.Χ., των Κανονισμών της Ε.Ο.Κ. καθώς &amp; της Γενικής Προκήρυξης Πρωταθλημάτων &amp; Κυπέλλων ΕΟΚ 2025/2026 εκδίδει την παρούσα ΕΙΔΙΚΗ ΠΡΟΚΗΡΥΞΗ Α΄ ΚΑΤΗΓΟΡΙΑ ΓΥΝΑΙΚΩΝ ΑΓΩΝ. ΠΕΡΙΟΔΟΥ 2025/2026.</w:t>
      </w:r>
    </w:p>
    <w:p w:rsidR="00E72C6C" w:rsidRDefault="00E72C6C" w:rsidP="00E72C6C">
      <w:pPr>
        <w:pStyle w:val="a3"/>
        <w:spacing w:before="20"/>
        <w:rPr>
          <w:rFonts w:ascii="Arial" w:hAnsi="Arial" w:cs="Arial"/>
        </w:rPr>
      </w:pPr>
    </w:p>
    <w:p w:rsidR="00E72C6C" w:rsidRDefault="00E72C6C" w:rsidP="00E72C6C">
      <w:pPr>
        <w:pStyle w:val="Heading1"/>
        <w:spacing w:before="1"/>
        <w:rPr>
          <w:u w:val="none"/>
        </w:rPr>
      </w:pPr>
      <w:r>
        <w:t>ΑΡΘΡΟ1:ΣΩΜΑΤΕΙΑΔΙΚΑΙΟΥΜΕΝΑ</w:t>
      </w:r>
      <w:r>
        <w:rPr>
          <w:spacing w:val="-2"/>
        </w:rPr>
        <w:t>ΣΥΜΜΕΤΟΧΗΣ</w:t>
      </w:r>
    </w:p>
    <w:p w:rsidR="00E72C6C" w:rsidRDefault="00E72C6C" w:rsidP="00E72C6C">
      <w:pPr>
        <w:pStyle w:val="a3"/>
        <w:spacing w:before="25"/>
        <w:rPr>
          <w:rFonts w:ascii="Arial" w:hAnsi="Arial" w:cs="Arial"/>
          <w:b/>
        </w:rPr>
      </w:pPr>
    </w:p>
    <w:p w:rsidR="00E72C6C" w:rsidRDefault="00E72C6C" w:rsidP="00E72C6C">
      <w:pPr>
        <w:pStyle w:val="a3"/>
        <w:ind w:left="201"/>
        <w:rPr>
          <w:rFonts w:ascii="Arial" w:hAnsi="Arial" w:cs="Arial"/>
        </w:rPr>
      </w:pPr>
      <w:proofErr w:type="spellStart"/>
      <w:r>
        <w:rPr>
          <w:rFonts w:ascii="Arial" w:hAnsi="Arial" w:cs="Arial"/>
        </w:rPr>
        <w:t>Στo</w:t>
      </w:r>
      <w:proofErr w:type="spellEnd"/>
      <w:r>
        <w:rPr>
          <w:rFonts w:ascii="Arial" w:hAnsi="Arial" w:cs="Arial"/>
        </w:rPr>
        <w:t xml:space="preserve"> πρωτάθλημα Α’ Κατηγορίας Γυναικών δικαιούνται να πάρουν μέρος όλα τα σωματεία της Ε.ΚΑ.Σ.Χ.</w:t>
      </w:r>
    </w:p>
    <w:p w:rsidR="00E72C6C" w:rsidRDefault="00E72C6C" w:rsidP="00E72C6C">
      <w:pPr>
        <w:pStyle w:val="a3"/>
        <w:spacing w:before="27"/>
        <w:rPr>
          <w:rFonts w:ascii="Arial" w:hAnsi="Arial" w:cs="Arial"/>
        </w:rPr>
      </w:pPr>
    </w:p>
    <w:p w:rsidR="00E72C6C" w:rsidRDefault="00E72C6C" w:rsidP="00E72C6C">
      <w:pPr>
        <w:pStyle w:val="Heading1"/>
        <w:jc w:val="left"/>
        <w:rPr>
          <w:u w:val="none"/>
        </w:rPr>
      </w:pPr>
      <w:r>
        <w:t>ΑΡΘΡΟ2:ΔΗΛΩΣΕΙΣ ΣΥΜΜΕΤΟΧΗΣ /ΕΝΑΡΞΗΠΡΩΤ/ΤΟΣ/ ΚΛΗΡΩΣΗ</w:t>
      </w:r>
      <w:r>
        <w:rPr>
          <w:spacing w:val="-2"/>
        </w:rPr>
        <w:t>ΑΓΩΝΩΝ</w:t>
      </w:r>
    </w:p>
    <w:p w:rsidR="00E72C6C" w:rsidRDefault="00E72C6C" w:rsidP="00E72C6C">
      <w:pPr>
        <w:pStyle w:val="a3"/>
        <w:spacing w:before="28"/>
        <w:rPr>
          <w:rFonts w:ascii="Arial" w:hAnsi="Arial" w:cs="Arial"/>
          <w:b/>
        </w:rPr>
      </w:pPr>
    </w:p>
    <w:p w:rsidR="00E72C6C" w:rsidRDefault="00E72C6C" w:rsidP="00E72C6C">
      <w:pPr>
        <w:pStyle w:val="a3"/>
        <w:ind w:left="201" w:right="191"/>
        <w:jc w:val="both"/>
        <w:rPr>
          <w:rFonts w:ascii="Arial" w:hAnsi="Arial" w:cs="Arial"/>
        </w:rPr>
      </w:pPr>
      <w:r>
        <w:rPr>
          <w:rFonts w:ascii="Arial" w:hAnsi="Arial" w:cs="Arial"/>
        </w:rPr>
        <w:t>Ισχύει το άρθρο 2 της Γενικής Προκήρυξης Πρωταθλημάτων &amp; Κυπέλλων ΕΟΚ αγωνιστικής Περιόδου 2025/2026.</w:t>
      </w:r>
    </w:p>
    <w:p w:rsidR="00E72C6C" w:rsidRDefault="00E72C6C" w:rsidP="00E72C6C">
      <w:pPr>
        <w:pStyle w:val="a3"/>
        <w:spacing w:before="1" w:line="242" w:lineRule="auto"/>
        <w:ind w:left="201" w:right="188"/>
        <w:jc w:val="both"/>
        <w:rPr>
          <w:rFonts w:ascii="Arial" w:hAnsi="Arial" w:cs="Arial"/>
        </w:rPr>
      </w:pPr>
      <w:r>
        <w:rPr>
          <w:rFonts w:ascii="Arial" w:hAnsi="Arial" w:cs="Arial"/>
        </w:rPr>
        <w:t>Η δήλωση αυτή υποβάλλεται στην Ε.ΚΑ.Σ.Χ. μόνο ηλεκτρονικά, πρέπει Να είναι έγγραφη, να υπογράφεται από τον Πρόεδρο και τον Γενικό Γραμματέα του Σωματείου και να φέρει τη σφραγίδα του Σωματείου. Επίσης, συνυποβάλλεται υποχρεωτικά η σύνθεση του Διοικητικού Συμβουλίου του Σωματείου, καθώς και η απόφαση της Ειδικής Αθλητικής Αναγνώρισης της ΓΓΑ, και να έχουν εγγραφεί στο ηλεκτρονικό μητρώο αθλητικών σωματείων της Γ.Γ.Α., ειδάλλως θεωρείτε άκυρη η δήλωση συμμετοχής.</w:t>
      </w:r>
    </w:p>
    <w:p w:rsidR="00E72C6C" w:rsidRDefault="00E72C6C" w:rsidP="00E72C6C">
      <w:pPr>
        <w:pStyle w:val="a3"/>
        <w:spacing w:line="242" w:lineRule="auto"/>
        <w:ind w:left="201" w:right="189"/>
        <w:jc w:val="both"/>
        <w:rPr>
          <w:rFonts w:ascii="Arial" w:hAnsi="Arial" w:cs="Arial"/>
        </w:rPr>
      </w:pPr>
      <w:r>
        <w:rPr>
          <w:rFonts w:ascii="Arial" w:hAnsi="Arial" w:cs="Arial"/>
        </w:rPr>
        <w:t>Στα Σωματεία, που, αν και υποχρεούνται σύμφωνα με την προηγούμενη παράγραφο, να συμμετάσχουν στις αγωνιστικές εκδηλώσεις, εν τέλει δεν συμμετέχουν ή αποσύρονται των υπόλοιπων αγώνων από οποιαδήποτε διοργάνωση,επιβάλλονταιοιποινέςπουπροβλέπονταιστιςσχετικέςδιατάξειςτου Γενικού Κανονισμού Οργάνωσης και Διεξαγωγής Διοργανώσεων της Ε.Ο.Κ. και από τις Προκηρύξεις των Διοργανώσεων. Σε περίπτωση που το Σωματείο δεν διαθέτει δικό του κλειστό γήπεδο, πρέπει μαζί με τη δήλωση συμμετοχής να υποβάλει στην Ε.ΚΑ.Σ.Χ. και το έγγραφο, το οποίο να βεβαιώνει ότι του παραχωρήθηκε ως έδρα, το γήπεδο που προτείνει.</w:t>
      </w:r>
    </w:p>
    <w:p w:rsidR="00E72C6C" w:rsidRDefault="00E72C6C" w:rsidP="00E72C6C">
      <w:pPr>
        <w:pStyle w:val="a3"/>
        <w:ind w:left="201" w:right="187"/>
        <w:jc w:val="both"/>
        <w:rPr>
          <w:rFonts w:ascii="Arial" w:hAnsi="Arial" w:cs="Arial"/>
        </w:rPr>
      </w:pPr>
      <w:r>
        <w:rPr>
          <w:rFonts w:ascii="Arial" w:hAnsi="Arial" w:cs="Arial"/>
        </w:rPr>
        <w:t xml:space="preserve">Η προσκόμιση της </w:t>
      </w:r>
      <w:proofErr w:type="spellStart"/>
      <w:r>
        <w:rPr>
          <w:rFonts w:ascii="Arial" w:hAnsi="Arial" w:cs="Arial"/>
        </w:rPr>
        <w:t>γηπεδότητας</w:t>
      </w:r>
      <w:proofErr w:type="spellEnd"/>
      <w:r>
        <w:rPr>
          <w:rFonts w:ascii="Arial" w:hAnsi="Arial" w:cs="Arial"/>
        </w:rPr>
        <w:t xml:space="preserve"> του ενδιαφερόμενου Σωματείου πρέπει να υποβληθεί στην Ε.ΚΑ.Σ.Χ. μαζί με τη δήλωση συμμετοχής.</w:t>
      </w:r>
    </w:p>
    <w:p w:rsidR="00E72C6C" w:rsidRDefault="00E72C6C" w:rsidP="00E72C6C">
      <w:pPr>
        <w:pStyle w:val="a3"/>
        <w:ind w:left="201"/>
        <w:rPr>
          <w:rFonts w:ascii="Arial" w:hAnsi="Arial" w:cs="Arial"/>
          <w:b/>
        </w:rPr>
      </w:pPr>
      <w:r>
        <w:rPr>
          <w:rFonts w:ascii="Arial" w:hAnsi="Arial" w:cs="Arial"/>
          <w:b/>
        </w:rPr>
        <w:t>Η έναρξη του πρωταθλήματος  ορίζεται τον Ιανουάριο 2026  και οι αγώνες θα  διεξάγονται ημέρα Σάββατο.</w:t>
      </w:r>
    </w:p>
    <w:p w:rsidR="00E72C6C" w:rsidRDefault="00E72C6C" w:rsidP="00E72C6C">
      <w:pPr>
        <w:pStyle w:val="a3"/>
        <w:spacing w:before="2"/>
        <w:ind w:right="97" w:firstLine="201"/>
        <w:jc w:val="both"/>
        <w:rPr>
          <w:rFonts w:ascii="Arial" w:hAnsi="Arial" w:cs="Arial"/>
        </w:rPr>
      </w:pPr>
      <w:r>
        <w:rPr>
          <w:rFonts w:ascii="Arial" w:hAnsi="Arial" w:cs="Arial"/>
        </w:rPr>
        <w:t xml:space="preserve">Η κλήρωση των αγώνων θα γίνει διαδικτυακά την Δευτέρα 27/10/2025, ώρα 18.00.  </w:t>
      </w:r>
    </w:p>
    <w:p w:rsidR="00E72C6C" w:rsidRDefault="00E72C6C" w:rsidP="00E72C6C">
      <w:pPr>
        <w:pStyle w:val="a3"/>
        <w:ind w:left="201"/>
        <w:rPr>
          <w:rFonts w:ascii="Arial" w:hAnsi="Arial" w:cs="Arial"/>
          <w:b/>
        </w:rPr>
      </w:pPr>
      <w:r>
        <w:rPr>
          <w:rFonts w:ascii="Arial" w:hAnsi="Arial" w:cs="Arial"/>
          <w:b/>
          <w:u w:val="single"/>
        </w:rPr>
        <w:t xml:space="preserve">Κάθε διαγωνιζόμενο σωματείο θα πρέπει να καταθέσει παράβολο συμμετοχής  200,00 ευρώ για να γίνει δεκτή η δήλωση του στην κλήρωση του </w:t>
      </w:r>
    </w:p>
    <w:p w:rsidR="00E72C6C" w:rsidRDefault="00E72C6C" w:rsidP="00E72C6C">
      <w:pPr>
        <w:pStyle w:val="a3"/>
        <w:spacing w:before="5"/>
        <w:ind w:left="201"/>
        <w:rPr>
          <w:rFonts w:ascii="Arial" w:hAnsi="Arial" w:cs="Arial"/>
        </w:rPr>
      </w:pPr>
      <w:r>
        <w:rPr>
          <w:rFonts w:ascii="Arial" w:hAnsi="Arial" w:cs="Arial"/>
        </w:rPr>
        <w:t>Τα σωματεία που θα δηλώσουν συμμετοχή είναι υποχρεωμένα να διαφυλάξουν το κύρος και τον κώδικα συμπεριφοράς κατά την διάρκεια των αγώνων.</w:t>
      </w:r>
    </w:p>
    <w:p w:rsidR="00E72C6C" w:rsidRDefault="00E72C6C" w:rsidP="00E72C6C">
      <w:pPr>
        <w:widowControl/>
        <w:autoSpaceDE/>
        <w:autoSpaceDN/>
        <w:rPr>
          <w:rFonts w:ascii="Arial" w:hAnsi="Arial" w:cs="Arial"/>
        </w:rPr>
        <w:sectPr w:rsidR="00E72C6C">
          <w:pgSz w:w="11910" w:h="16840"/>
          <w:pgMar w:top="1420" w:right="1700" w:bottom="280" w:left="1700" w:header="720" w:footer="720" w:gutter="0"/>
          <w:cols w:space="720"/>
        </w:sectPr>
      </w:pPr>
    </w:p>
    <w:p w:rsidR="00E72C6C" w:rsidRDefault="00E72C6C" w:rsidP="00E72C6C">
      <w:pPr>
        <w:pStyle w:val="Heading1"/>
        <w:spacing w:before="74"/>
        <w:jc w:val="left"/>
        <w:rPr>
          <w:u w:val="none"/>
        </w:rPr>
      </w:pPr>
      <w:r>
        <w:lastRenderedPageBreak/>
        <w:t>ΑΡΘΡΟ3:ΔΙΚΑΙΟΥΜΕΝΕΣ ΣΥΜΜΕΤΟΧΗΣ ΑΘΛΗΤΡΙΕΣ–ΔΕΛΤΙΑ–ΚΑΡΤΑ</w:t>
      </w:r>
      <w:r>
        <w:rPr>
          <w:spacing w:val="-2"/>
        </w:rPr>
        <w:t>ΥΓΕΙΑΣ</w:t>
      </w:r>
    </w:p>
    <w:p w:rsidR="00E72C6C" w:rsidRDefault="00E72C6C" w:rsidP="00E72C6C">
      <w:pPr>
        <w:pStyle w:val="a3"/>
        <w:spacing w:before="27"/>
        <w:rPr>
          <w:rFonts w:ascii="Arial" w:hAnsi="Arial" w:cs="Arial"/>
        </w:rPr>
      </w:pPr>
      <w:r>
        <w:rPr>
          <w:rFonts w:ascii="Arial" w:hAnsi="Arial" w:cs="Arial"/>
        </w:rPr>
        <w:t xml:space="preserve">  </w:t>
      </w:r>
      <w:r>
        <w:rPr>
          <w:rFonts w:ascii="Arial" w:hAnsi="Arial" w:cs="Arial"/>
        </w:rPr>
        <w:br/>
        <w:t xml:space="preserve">   Ισχύει το άρθρο 8 της Γενικής Προκήρυξης Πρωταθλημάτων &amp; Κυπέλλων ΕΟΚ</w:t>
      </w:r>
    </w:p>
    <w:p w:rsidR="00E72C6C" w:rsidRDefault="00E72C6C" w:rsidP="00E72C6C">
      <w:pPr>
        <w:pStyle w:val="a3"/>
        <w:spacing w:before="27"/>
        <w:rPr>
          <w:rFonts w:ascii="Arial" w:hAnsi="Arial" w:cs="Arial"/>
        </w:rPr>
      </w:pPr>
      <w:r>
        <w:rPr>
          <w:rFonts w:ascii="Arial" w:hAnsi="Arial" w:cs="Arial"/>
        </w:rPr>
        <w:t xml:space="preserve">   αγωνιστικής περιόδου 2025/2026.</w:t>
      </w:r>
    </w:p>
    <w:p w:rsidR="00E72C6C" w:rsidRDefault="00E72C6C" w:rsidP="00E72C6C">
      <w:pPr>
        <w:pStyle w:val="a3"/>
        <w:spacing w:before="2"/>
        <w:rPr>
          <w:rFonts w:ascii="Arial" w:hAnsi="Arial" w:cs="Arial"/>
        </w:rPr>
      </w:pPr>
    </w:p>
    <w:p w:rsidR="00E72C6C" w:rsidRDefault="00E72C6C" w:rsidP="00E72C6C">
      <w:pPr>
        <w:pStyle w:val="Heading1"/>
        <w:jc w:val="left"/>
        <w:rPr>
          <w:u w:val="none"/>
        </w:rPr>
      </w:pPr>
      <w:r>
        <w:t>ΑΡΘΡΟ 4:YΠΟΧΡΕΩΣΕΙΣΚΑΙΔΙΚΑΙΩΜΑΤΑΑΓΩΝΙΖΟΜΕΝΩΝ</w:t>
      </w:r>
      <w:r>
        <w:rPr>
          <w:spacing w:val="-2"/>
        </w:rPr>
        <w:t>ΣΩΜΑΤΕΙΩΝ</w:t>
      </w:r>
    </w:p>
    <w:p w:rsidR="00E72C6C" w:rsidRDefault="00E72C6C" w:rsidP="00E72C6C">
      <w:pPr>
        <w:pStyle w:val="a3"/>
        <w:spacing w:before="9"/>
        <w:rPr>
          <w:rFonts w:ascii="Arial" w:hAnsi="Arial" w:cs="Arial"/>
          <w:b/>
        </w:rPr>
      </w:pPr>
    </w:p>
    <w:p w:rsidR="00E72C6C" w:rsidRDefault="00E72C6C" w:rsidP="00E72C6C">
      <w:pPr>
        <w:pStyle w:val="a4"/>
        <w:numPr>
          <w:ilvl w:val="0"/>
          <w:numId w:val="1"/>
        </w:numPr>
        <w:tabs>
          <w:tab w:val="left" w:pos="464"/>
        </w:tabs>
        <w:ind w:right="190" w:firstLine="0"/>
        <w:rPr>
          <w:rFonts w:ascii="Arial" w:hAnsi="Arial" w:cs="Arial"/>
        </w:rPr>
      </w:pPr>
      <w:r>
        <w:rPr>
          <w:rFonts w:ascii="Arial" w:hAnsi="Arial" w:cs="Arial"/>
        </w:rPr>
        <w:t>Ισχύει το άρθρο 2 της Γενικής Προκήρυξης Πρωταθλημάτων &amp; Κυπέλλων ΕΟΚ αγωνιστικής Περιόδου 2025/2026.</w:t>
      </w:r>
    </w:p>
    <w:p w:rsidR="00E72C6C" w:rsidRDefault="00E72C6C" w:rsidP="00E72C6C">
      <w:pPr>
        <w:pStyle w:val="a4"/>
        <w:numPr>
          <w:ilvl w:val="0"/>
          <w:numId w:val="1"/>
        </w:numPr>
        <w:tabs>
          <w:tab w:val="left" w:pos="459"/>
        </w:tabs>
        <w:spacing w:before="6"/>
        <w:ind w:right="188" w:firstLine="0"/>
        <w:rPr>
          <w:rFonts w:ascii="Arial" w:hAnsi="Arial" w:cs="Arial"/>
        </w:rPr>
      </w:pPr>
      <w:r>
        <w:rPr>
          <w:rFonts w:ascii="Arial" w:hAnsi="Arial" w:cs="Arial"/>
        </w:rPr>
        <w:t xml:space="preserve">Στους αγώνες αγωνιστικής περιόδου 2025/26 της Ε.ΚΑ.Σ.Χ. σε περίπτωση που οιεμφανίσειςτωνδύοομάδωνείναιομοιόμορφες,αλλάζειεμφάνισηηγηπεδούχος </w:t>
      </w:r>
      <w:r>
        <w:rPr>
          <w:rFonts w:ascii="Arial" w:hAnsi="Arial" w:cs="Arial"/>
          <w:spacing w:val="-2"/>
        </w:rPr>
        <w:t>ομάδα.</w:t>
      </w:r>
    </w:p>
    <w:p w:rsidR="00E72C6C" w:rsidRDefault="00E72C6C" w:rsidP="00E72C6C">
      <w:pPr>
        <w:pStyle w:val="a4"/>
        <w:numPr>
          <w:ilvl w:val="0"/>
          <w:numId w:val="1"/>
        </w:numPr>
        <w:tabs>
          <w:tab w:val="left" w:pos="454"/>
        </w:tabs>
        <w:spacing w:before="3"/>
        <w:ind w:right="190" w:firstLine="0"/>
        <w:rPr>
          <w:rFonts w:ascii="Arial" w:hAnsi="Arial" w:cs="Arial"/>
        </w:rPr>
      </w:pPr>
      <w:r>
        <w:rPr>
          <w:rFonts w:ascii="Arial" w:hAnsi="Arial" w:cs="Arial"/>
        </w:rPr>
        <w:t>Στην αγωνιστική περίοδο 2025/2026 εφαρμόζεται το ηλεκτρονικό φύλλο αγώνων για την Α’ Κατηγορία Γυναικών.</w:t>
      </w:r>
    </w:p>
    <w:p w:rsidR="00E72C6C" w:rsidRDefault="00E72C6C" w:rsidP="00E72C6C">
      <w:pPr>
        <w:pStyle w:val="a3"/>
        <w:spacing w:before="3"/>
        <w:ind w:left="201"/>
        <w:rPr>
          <w:rFonts w:ascii="Arial" w:hAnsi="Arial" w:cs="Arial"/>
        </w:rPr>
      </w:pPr>
      <w:r>
        <w:rPr>
          <w:rFonts w:ascii="Arial" w:hAnsi="Arial" w:cs="Arial"/>
        </w:rPr>
        <w:t xml:space="preserve">Το λογισμικό θα το προμηθευτούν όσα σωματεία δεν το έχουν από την </w:t>
      </w:r>
      <w:r>
        <w:rPr>
          <w:rFonts w:ascii="Arial" w:hAnsi="Arial" w:cs="Arial"/>
          <w:spacing w:val="-2"/>
        </w:rPr>
        <w:t>Ε.Ο.Κ.</w:t>
      </w:r>
    </w:p>
    <w:p w:rsidR="00E72C6C" w:rsidRDefault="00E72C6C" w:rsidP="00E72C6C">
      <w:pPr>
        <w:pStyle w:val="a3"/>
        <w:spacing w:before="8" w:line="242" w:lineRule="auto"/>
        <w:ind w:left="201"/>
        <w:rPr>
          <w:rFonts w:ascii="Arial" w:hAnsi="Arial" w:cs="Arial"/>
        </w:rPr>
      </w:pPr>
      <w:r>
        <w:rPr>
          <w:rFonts w:ascii="Arial" w:hAnsi="Arial" w:cs="Arial"/>
        </w:rPr>
        <w:t xml:space="preserve">Ο </w:t>
      </w:r>
      <w:proofErr w:type="spellStart"/>
      <w:r>
        <w:rPr>
          <w:rFonts w:ascii="Arial" w:hAnsi="Arial" w:cs="Arial"/>
        </w:rPr>
        <w:t>φορητόςΗ</w:t>
      </w:r>
      <w:proofErr w:type="spellEnd"/>
      <w:r>
        <w:rPr>
          <w:rFonts w:ascii="Arial" w:hAnsi="Arial" w:cs="Arial"/>
        </w:rPr>
        <w:t xml:space="preserve">/Υ θα πρέπει να πληροί τις παρακάτω ελάχιστες </w:t>
      </w:r>
      <w:proofErr w:type="spellStart"/>
      <w:r>
        <w:rPr>
          <w:rFonts w:ascii="Arial" w:hAnsi="Arial" w:cs="Arial"/>
        </w:rPr>
        <w:t>προδιαγραφέςγια</w:t>
      </w:r>
      <w:proofErr w:type="spellEnd"/>
      <w:r>
        <w:rPr>
          <w:rFonts w:ascii="Arial" w:hAnsi="Arial" w:cs="Arial"/>
        </w:rPr>
        <w:t xml:space="preserve"> τις ανάγκες του ηλεκτρονικού φύλλου αγώνος:</w:t>
      </w:r>
    </w:p>
    <w:p w:rsidR="00E72C6C" w:rsidRDefault="00E72C6C" w:rsidP="00E72C6C">
      <w:pPr>
        <w:pStyle w:val="a3"/>
        <w:spacing w:before="1" w:line="249" w:lineRule="exact"/>
        <w:ind w:left="201"/>
        <w:rPr>
          <w:rFonts w:ascii="Arial" w:hAnsi="Arial" w:cs="Arial"/>
        </w:rPr>
      </w:pPr>
      <w:r>
        <w:rPr>
          <w:rFonts w:ascii="Arial" w:hAnsi="Arial" w:cs="Arial"/>
        </w:rPr>
        <w:t xml:space="preserve">Επεξεργαστής DualCoreI5ηπαρόμοιος, Μνήμη&gt;4gbRAM </w:t>
      </w:r>
      <w:proofErr w:type="spellStart"/>
      <w:r>
        <w:rPr>
          <w:rFonts w:ascii="Arial" w:hAnsi="Arial" w:cs="Arial"/>
        </w:rPr>
        <w:t>Σκληρός</w:t>
      </w:r>
      <w:r>
        <w:rPr>
          <w:rFonts w:ascii="Arial" w:hAnsi="Arial" w:cs="Arial"/>
          <w:spacing w:val="-2"/>
        </w:rPr>
        <w:t>Δίσκος</w:t>
      </w:r>
      <w:proofErr w:type="spellEnd"/>
    </w:p>
    <w:p w:rsidR="00E72C6C" w:rsidRDefault="00E72C6C" w:rsidP="00E72C6C">
      <w:pPr>
        <w:pStyle w:val="a3"/>
        <w:spacing w:line="253" w:lineRule="exact"/>
        <w:ind w:left="201"/>
        <w:rPr>
          <w:rFonts w:ascii="Arial" w:hAnsi="Arial" w:cs="Arial"/>
        </w:rPr>
      </w:pPr>
      <w:r>
        <w:rPr>
          <w:rFonts w:ascii="Arial" w:hAnsi="Arial" w:cs="Arial"/>
          <w:spacing w:val="-5"/>
        </w:rPr>
        <w:t>HDD</w:t>
      </w:r>
      <w:r>
        <w:rPr>
          <w:rFonts w:ascii="Arial" w:hAnsi="Arial" w:cs="Arial"/>
        </w:rPr>
        <w:t xml:space="preserve"> με τουλάχιστον 128GB χωρητικότητα με κατ ελάχιστον 10 </w:t>
      </w:r>
      <w:proofErr w:type="spellStart"/>
      <w:r>
        <w:rPr>
          <w:rFonts w:ascii="Arial" w:hAnsi="Arial" w:cs="Arial"/>
        </w:rPr>
        <w:t>gb</w:t>
      </w:r>
      <w:proofErr w:type="spellEnd"/>
      <w:r>
        <w:rPr>
          <w:rFonts w:ascii="Arial" w:hAnsi="Arial" w:cs="Arial"/>
        </w:rPr>
        <w:t xml:space="preserve"> ελευθέρα, </w:t>
      </w:r>
      <w:r>
        <w:rPr>
          <w:rFonts w:ascii="Arial" w:hAnsi="Arial" w:cs="Arial"/>
          <w:spacing w:val="-2"/>
        </w:rPr>
        <w:t>Λειτουργικό</w:t>
      </w:r>
      <w:r>
        <w:rPr>
          <w:rFonts w:ascii="Arial" w:hAnsi="Arial" w:cs="Arial"/>
        </w:rPr>
        <w:t xml:space="preserve"> Σύστημα Windows-10 (64 </w:t>
      </w:r>
      <w:proofErr w:type="spellStart"/>
      <w:r>
        <w:rPr>
          <w:rFonts w:ascii="Arial" w:hAnsi="Arial" w:cs="Arial"/>
        </w:rPr>
        <w:t>bit</w:t>
      </w:r>
      <w:proofErr w:type="spellEnd"/>
      <w:r>
        <w:rPr>
          <w:rFonts w:ascii="Arial" w:hAnsi="Arial" w:cs="Arial"/>
        </w:rPr>
        <w:t xml:space="preserve">) ή νεότερο με εγκατεστημένες τις τελευταίες </w:t>
      </w:r>
      <w:r>
        <w:rPr>
          <w:rFonts w:ascii="Arial" w:hAnsi="Arial" w:cs="Arial"/>
          <w:spacing w:val="-2"/>
        </w:rPr>
        <w:t xml:space="preserve">ενημερώσεις Δυνατότητα ασύρματης πρόσβασης στο διαδίκτυο, Ελάχιστη ανάλυση </w:t>
      </w:r>
      <w:r>
        <w:rPr>
          <w:rFonts w:ascii="Arial" w:hAnsi="Arial" w:cs="Arial"/>
        </w:rPr>
        <w:t>οθόνης 1920*1080 Διαγώνιος οθόνης 15,6’ Ενσύρματο ποντίκι. Ο εξοπλισμός στο σύνολό του πρέπει να είναι σε καλή κατάσταση και πλήρως λειτουργικός</w:t>
      </w:r>
    </w:p>
    <w:p w:rsidR="00E72C6C" w:rsidRDefault="00E72C6C" w:rsidP="00E72C6C">
      <w:pPr>
        <w:pStyle w:val="a3"/>
        <w:spacing w:before="51"/>
        <w:rPr>
          <w:rFonts w:ascii="Arial" w:hAnsi="Arial" w:cs="Arial"/>
        </w:rPr>
      </w:pPr>
    </w:p>
    <w:p w:rsidR="00E72C6C" w:rsidRDefault="00E72C6C" w:rsidP="00E72C6C">
      <w:pPr>
        <w:pStyle w:val="Heading1"/>
        <w:rPr>
          <w:u w:val="none"/>
        </w:rPr>
      </w:pPr>
      <w:r>
        <w:t>ΑΡΘΡΟ5:ΣΥΣΤΗΜΑΔΙΕΞΑΓΩΓΗΣΤΟΥ</w:t>
      </w:r>
      <w:r>
        <w:rPr>
          <w:spacing w:val="-2"/>
        </w:rPr>
        <w:t>ΠΡΩΤΑΘΛΗΜΑΤΟΣ</w:t>
      </w:r>
    </w:p>
    <w:p w:rsidR="00E72C6C" w:rsidRDefault="00E72C6C" w:rsidP="00E72C6C">
      <w:pPr>
        <w:pStyle w:val="a3"/>
        <w:spacing w:before="26"/>
        <w:rPr>
          <w:rFonts w:ascii="Arial" w:hAnsi="Arial" w:cs="Arial"/>
          <w:b/>
        </w:rPr>
      </w:pPr>
    </w:p>
    <w:p w:rsidR="00E72C6C" w:rsidRDefault="00E72C6C" w:rsidP="00E72C6C">
      <w:pPr>
        <w:pStyle w:val="TableParagraph"/>
        <w:rPr>
          <w:rFonts w:ascii="Arial" w:hAnsi="Arial" w:cs="Arial"/>
        </w:rPr>
      </w:pPr>
      <w:r>
        <w:rPr>
          <w:rFonts w:ascii="Arial" w:hAnsi="Arial" w:cs="Arial"/>
        </w:rPr>
        <w:t xml:space="preserve">    Το Πρωτάθλημα θα διεξαχθεί σε ένα ‘</w:t>
      </w:r>
      <w:proofErr w:type="spellStart"/>
      <w:r>
        <w:rPr>
          <w:rFonts w:ascii="Arial" w:hAnsi="Arial" w:cs="Arial"/>
        </w:rPr>
        <w:t>Ομιλο</w:t>
      </w:r>
      <w:proofErr w:type="spellEnd"/>
      <w:r>
        <w:rPr>
          <w:rFonts w:ascii="Arial" w:hAnsi="Arial" w:cs="Arial"/>
        </w:rPr>
        <w:t xml:space="preserve">. Τα Σωματεία θα συναντηθούν μεταξύ  </w:t>
      </w:r>
    </w:p>
    <w:p w:rsidR="00E72C6C" w:rsidRDefault="00E72C6C" w:rsidP="00E72C6C">
      <w:pPr>
        <w:pStyle w:val="TableParagraph"/>
        <w:rPr>
          <w:rFonts w:ascii="Arial" w:hAnsi="Arial" w:cs="Arial"/>
        </w:rPr>
      </w:pPr>
      <w:r>
        <w:rPr>
          <w:rFonts w:ascii="Arial" w:hAnsi="Arial" w:cs="Arial"/>
        </w:rPr>
        <w:t xml:space="preserve">    τους δύο φορές (</w:t>
      </w:r>
      <w:proofErr w:type="spellStart"/>
      <w:r>
        <w:rPr>
          <w:rFonts w:ascii="Arial" w:hAnsi="Arial" w:cs="Arial"/>
        </w:rPr>
        <w:t>πουλ</w:t>
      </w:r>
      <w:proofErr w:type="spellEnd"/>
      <w:r>
        <w:rPr>
          <w:rFonts w:ascii="Arial" w:hAnsi="Arial" w:cs="Arial"/>
        </w:rPr>
        <w:t>) και σύμφωνα με το πρόγραμμα που θα καταρτισθεί.</w:t>
      </w:r>
      <w:r>
        <w:rPr>
          <w:rFonts w:ascii="Arial" w:hAnsi="Arial" w:cs="Arial"/>
        </w:rPr>
        <w:br/>
        <w:t xml:space="preserve">    Το Σωματείο που μετακινείται υποχρεούται να είναι εμπρόθεσμα και στην  </w:t>
      </w:r>
    </w:p>
    <w:p w:rsidR="00E72C6C" w:rsidRDefault="00E72C6C" w:rsidP="00E72C6C">
      <w:pPr>
        <w:pStyle w:val="TableParagraph"/>
        <w:rPr>
          <w:rFonts w:ascii="Arial" w:hAnsi="Arial" w:cs="Arial"/>
        </w:rPr>
      </w:pPr>
      <w:r>
        <w:rPr>
          <w:rFonts w:ascii="Arial" w:hAnsi="Arial" w:cs="Arial"/>
        </w:rPr>
        <w:t xml:space="preserve">    καθορισμένη ώρα έναρξης στο γήπεδο τέλεσης του αγώνα, με δική του ευθύνη και </w:t>
      </w:r>
    </w:p>
    <w:p w:rsidR="00E72C6C" w:rsidRDefault="00E72C6C" w:rsidP="00E72C6C">
      <w:pPr>
        <w:pStyle w:val="TableParagraph"/>
        <w:rPr>
          <w:rFonts w:ascii="Arial" w:hAnsi="Arial" w:cs="Arial"/>
        </w:rPr>
      </w:pPr>
      <w:r>
        <w:rPr>
          <w:rFonts w:ascii="Arial" w:hAnsi="Arial" w:cs="Arial"/>
        </w:rPr>
        <w:t xml:space="preserve">    ανεξάρτητα από το μέσο μετακίνησης του. </w:t>
      </w:r>
      <w:r>
        <w:rPr>
          <w:rFonts w:ascii="Arial" w:hAnsi="Arial" w:cs="Arial"/>
        </w:rPr>
        <w:br/>
      </w:r>
    </w:p>
    <w:p w:rsidR="00E72C6C" w:rsidRDefault="00E72C6C" w:rsidP="00E72C6C">
      <w:pPr>
        <w:pStyle w:val="TableParagraph"/>
        <w:rPr>
          <w:rFonts w:ascii="Arial" w:hAnsi="Arial" w:cs="Arial"/>
        </w:rPr>
      </w:pPr>
      <w:r>
        <w:rPr>
          <w:rFonts w:ascii="Arial" w:hAnsi="Arial" w:cs="Arial"/>
        </w:rPr>
        <w:t xml:space="preserve">    Οι αγώνες του Πρωταθλήματος θα διεξάγονται κατά βάση μία φορά την εβδομάδα </w:t>
      </w:r>
    </w:p>
    <w:p w:rsidR="00E72C6C" w:rsidRDefault="00E72C6C" w:rsidP="00E72C6C">
      <w:pPr>
        <w:pStyle w:val="TableParagraph"/>
        <w:rPr>
          <w:rFonts w:ascii="Arial" w:hAnsi="Arial" w:cs="Arial"/>
        </w:rPr>
      </w:pPr>
      <w:r>
        <w:rPr>
          <w:rFonts w:ascii="Arial" w:hAnsi="Arial" w:cs="Arial"/>
        </w:rPr>
        <w:t xml:space="preserve">   (Σαββατοκύριακο) και εφ’ όσον παραστεί ανάγκη και δεύτερη φορά την εβδομάδα για </w:t>
      </w:r>
    </w:p>
    <w:p w:rsidR="00E72C6C" w:rsidRDefault="00E72C6C" w:rsidP="00E72C6C">
      <w:pPr>
        <w:pStyle w:val="TableParagraph"/>
        <w:rPr>
          <w:rFonts w:ascii="Arial" w:hAnsi="Arial" w:cs="Arial"/>
        </w:rPr>
      </w:pPr>
      <w:r>
        <w:rPr>
          <w:rFonts w:ascii="Arial" w:hAnsi="Arial" w:cs="Arial"/>
        </w:rPr>
        <w:t xml:space="preserve">    την έγκαιρη περάτωση του Πρωταθλήματος.</w:t>
      </w:r>
      <w:r>
        <w:rPr>
          <w:rFonts w:ascii="Arial" w:hAnsi="Arial" w:cs="Arial"/>
        </w:rPr>
        <w:br/>
      </w:r>
      <w:r>
        <w:rPr>
          <w:rFonts w:ascii="Arial" w:hAnsi="Arial" w:cs="Arial"/>
        </w:rPr>
        <w:br/>
      </w:r>
    </w:p>
    <w:p w:rsidR="00E72C6C" w:rsidRDefault="00E72C6C" w:rsidP="00E72C6C">
      <w:pPr>
        <w:pStyle w:val="Heading1"/>
        <w:rPr>
          <w:u w:val="none"/>
        </w:rPr>
      </w:pPr>
      <w:r>
        <w:t>AΡΘΡΟ 6:ΓΗΠΕΔΑ</w:t>
      </w:r>
      <w:r>
        <w:rPr>
          <w:spacing w:val="-2"/>
        </w:rPr>
        <w:t>ΑΓΩΝΩΝ</w:t>
      </w:r>
    </w:p>
    <w:p w:rsidR="00E72C6C" w:rsidRDefault="00E72C6C" w:rsidP="00E72C6C">
      <w:pPr>
        <w:pStyle w:val="a3"/>
        <w:spacing w:line="264" w:lineRule="auto"/>
        <w:ind w:left="225" w:hanging="3"/>
        <w:rPr>
          <w:rFonts w:ascii="Arial" w:hAnsi="Arial" w:cs="Arial"/>
        </w:rPr>
      </w:pPr>
      <w:r>
        <w:rPr>
          <w:rFonts w:ascii="Arial" w:hAnsi="Arial" w:cs="Arial"/>
        </w:rPr>
        <w:t xml:space="preserve">Ισχύει το άρθρο7 της Γενικής  Προκήρυξης </w:t>
      </w:r>
      <w:proofErr w:type="spellStart"/>
      <w:r>
        <w:rPr>
          <w:rFonts w:ascii="Arial" w:hAnsi="Arial" w:cs="Arial"/>
        </w:rPr>
        <w:t>Πρωταθλημάτων&amp;Κυπέλλων</w:t>
      </w:r>
      <w:proofErr w:type="spellEnd"/>
      <w:r>
        <w:rPr>
          <w:rFonts w:ascii="Arial" w:hAnsi="Arial" w:cs="Arial"/>
        </w:rPr>
        <w:t xml:space="preserve"> ΕΟΚ αγωνιστικής περιόδου 2025/2026</w:t>
      </w:r>
    </w:p>
    <w:p w:rsidR="00E72C6C" w:rsidRDefault="00E72C6C" w:rsidP="00E72C6C">
      <w:pPr>
        <w:widowControl/>
        <w:autoSpaceDE/>
        <w:autoSpaceDN/>
        <w:spacing w:line="264" w:lineRule="auto"/>
        <w:rPr>
          <w:rFonts w:ascii="Arial" w:hAnsi="Arial" w:cs="Arial"/>
        </w:rPr>
        <w:sectPr w:rsidR="00E72C6C">
          <w:pgSz w:w="11910" w:h="16840"/>
          <w:pgMar w:top="1600" w:right="1700" w:bottom="280" w:left="1700" w:header="720" w:footer="720" w:gutter="0"/>
          <w:cols w:space="720"/>
        </w:sectPr>
      </w:pPr>
    </w:p>
    <w:p w:rsidR="00E72C6C" w:rsidRDefault="00E72C6C" w:rsidP="00E72C6C">
      <w:pPr>
        <w:pStyle w:val="Heading1"/>
        <w:spacing w:before="76"/>
        <w:rPr>
          <w:spacing w:val="-2"/>
        </w:rPr>
      </w:pPr>
      <w:r>
        <w:rPr>
          <w:spacing w:val="-2"/>
        </w:rPr>
        <w:lastRenderedPageBreak/>
        <w:t>ΑΡΘΡΟ 7ο: ΒΑΘΜΟΛΟΓΙΑ – ΚΑΤΑΤΑΞΗ</w:t>
      </w:r>
    </w:p>
    <w:p w:rsidR="00E72C6C" w:rsidRDefault="00E72C6C" w:rsidP="00E72C6C">
      <w:pPr>
        <w:pStyle w:val="Heading1"/>
        <w:spacing w:before="76"/>
        <w:rPr>
          <w:b w:val="0"/>
          <w:spacing w:val="-2"/>
          <w:u w:val="none"/>
        </w:rPr>
      </w:pPr>
      <w:r>
        <w:rPr>
          <w:b w:val="0"/>
          <w:spacing w:val="-2"/>
          <w:u w:val="none"/>
        </w:rPr>
        <w:t>Ισχύει το άρθρο 14 της Γενικής Προκήρυξης Πρωταθλημάτων &amp; Κυπέλλων ΕΟΚ</w:t>
      </w:r>
    </w:p>
    <w:p w:rsidR="00E72C6C" w:rsidRDefault="00E72C6C" w:rsidP="00E72C6C">
      <w:pPr>
        <w:pStyle w:val="Heading1"/>
        <w:spacing w:before="76"/>
        <w:jc w:val="left"/>
        <w:rPr>
          <w:b w:val="0"/>
          <w:spacing w:val="-2"/>
          <w:u w:val="none"/>
        </w:rPr>
      </w:pPr>
      <w:r>
        <w:rPr>
          <w:b w:val="0"/>
          <w:spacing w:val="-2"/>
          <w:u w:val="none"/>
        </w:rPr>
        <w:t>αγωνιστικής περιόδου 2025/2026.</w:t>
      </w:r>
    </w:p>
    <w:p w:rsidR="00E72C6C" w:rsidRDefault="00E72C6C" w:rsidP="00E72C6C">
      <w:pPr>
        <w:pStyle w:val="Heading1"/>
        <w:spacing w:before="247"/>
      </w:pPr>
      <w:r>
        <w:t xml:space="preserve">ΑΝΟΔΟΣ ΣΤΗ </w:t>
      </w:r>
      <w:r>
        <w:rPr>
          <w:color w:val="212121"/>
          <w:lang w:val="en-US"/>
        </w:rPr>
        <w:t>WOMEN</w:t>
      </w:r>
      <w:r w:rsidRPr="00E72C6C">
        <w:rPr>
          <w:color w:val="212121"/>
        </w:rPr>
        <w:t xml:space="preserve"> </w:t>
      </w:r>
      <w:r>
        <w:rPr>
          <w:color w:val="212121"/>
          <w:lang w:val="en-US"/>
        </w:rPr>
        <w:t>NATIONAL</w:t>
      </w:r>
      <w:r w:rsidRPr="00E72C6C">
        <w:rPr>
          <w:color w:val="212121"/>
        </w:rPr>
        <w:t xml:space="preserve"> </w:t>
      </w:r>
      <w:r>
        <w:rPr>
          <w:color w:val="212121"/>
          <w:lang w:val="en-US"/>
        </w:rPr>
        <w:t>LEAGUE</w:t>
      </w:r>
      <w:r w:rsidRPr="00E72C6C">
        <w:rPr>
          <w:color w:val="212121"/>
        </w:rPr>
        <w:t xml:space="preserve"> </w:t>
      </w:r>
      <w:r>
        <w:rPr>
          <w:color w:val="212121"/>
          <w:spacing w:val="-5"/>
        </w:rPr>
        <w:t>ΙΙ</w:t>
      </w:r>
    </w:p>
    <w:p w:rsidR="00E72C6C" w:rsidRDefault="00E72C6C" w:rsidP="00E72C6C">
      <w:pPr>
        <w:pStyle w:val="a3"/>
        <w:spacing w:before="5"/>
        <w:rPr>
          <w:rFonts w:ascii="Arial" w:hAnsi="Arial" w:cs="Arial"/>
          <w:b/>
        </w:rPr>
      </w:pPr>
    </w:p>
    <w:p w:rsidR="00E72C6C" w:rsidRDefault="00E72C6C" w:rsidP="00E72C6C">
      <w:pPr>
        <w:ind w:left="201" w:right="192"/>
        <w:jc w:val="both"/>
        <w:rPr>
          <w:rFonts w:ascii="Arial" w:hAnsi="Arial" w:cs="Arial"/>
        </w:rPr>
      </w:pPr>
      <w:r>
        <w:rPr>
          <w:rFonts w:ascii="Arial" w:hAnsi="Arial" w:cs="Arial"/>
        </w:rPr>
        <w:t xml:space="preserve">Το Σωματείο που θα καταλάβει την πρώτη θέση στην βαθμολογική κατάταξη του Πρωταθλήματος, αναδεικνύεται Πρωταθλήτρια ομάδα Α’ κατηγορίας Γυναικών ΕΚΑΣΧ και συμμετέχει σε ειδικό πρωτάθλημα για την άνοδο στην </w:t>
      </w:r>
      <w:r>
        <w:rPr>
          <w:rFonts w:ascii="Arial" w:hAnsi="Arial" w:cs="Arial"/>
          <w:color w:val="212121"/>
        </w:rPr>
        <w:t>WOMEN NATIONAL LEAGUE ΙΙ.</w:t>
      </w:r>
    </w:p>
    <w:p w:rsidR="00E72C6C" w:rsidRDefault="00E72C6C" w:rsidP="00E72C6C">
      <w:pPr>
        <w:pStyle w:val="a3"/>
        <w:spacing w:before="5"/>
        <w:ind w:left="201" w:right="93"/>
        <w:jc w:val="both"/>
        <w:rPr>
          <w:rFonts w:ascii="Arial" w:hAnsi="Arial" w:cs="Arial"/>
        </w:rPr>
      </w:pPr>
      <w:r>
        <w:rPr>
          <w:rFonts w:ascii="Arial" w:hAnsi="Arial" w:cs="Arial"/>
        </w:rPr>
        <w:t xml:space="preserve">Στο ειδικό πρωτάθλημα μπαράζ η Πρωταθλήτρια ομάδα Α’ κατηγορίας Γυναικών ΕΚΑΣΧ θα παίξει σε αγώνα μπαράζ με τον </w:t>
      </w:r>
      <w:r>
        <w:rPr>
          <w:rFonts w:ascii="Arial" w:hAnsi="Arial" w:cs="Arial"/>
          <w:color w:val="212121"/>
        </w:rPr>
        <w:t xml:space="preserve">2ο νικητή της ΕΚΑΣΘ κατά το χρονικό διάστημα από 03-04-2026 έως 31-05-2026. Οι ομάδες που θα ανέλθουν στην WOMEN NATIONAL LEAGUE ΙΙ θα ενταχθούν στους ομίλους της, όπου ανήκουν γεωγραφικά ή για λόγους διευκόλυνσης μετακινήσεων, μαζί με τις πρωταθλήτριες ΕΣΚΑ, ΕΣΚΑΝΑ, ΕΚΑΣΘ, ΕΚΑΣΑΜΑΘ, ΕΚΑΣΚΕΜ, ΕΚΑΣΔΥΜ, ΕΣΚΑΒΔΕ και </w:t>
      </w:r>
      <w:r>
        <w:rPr>
          <w:rFonts w:ascii="Arial" w:hAnsi="Arial" w:cs="Arial"/>
          <w:color w:val="212121"/>
          <w:spacing w:val="-2"/>
        </w:rPr>
        <w:t>ΕΣΚΑΘ.</w:t>
      </w:r>
    </w:p>
    <w:p w:rsidR="00E72C6C" w:rsidRDefault="00E72C6C" w:rsidP="00E72C6C">
      <w:pPr>
        <w:pStyle w:val="a3"/>
        <w:spacing w:before="8"/>
        <w:rPr>
          <w:rFonts w:ascii="Arial" w:hAnsi="Arial" w:cs="Arial"/>
        </w:rPr>
      </w:pPr>
    </w:p>
    <w:p w:rsidR="00E72C6C" w:rsidRDefault="00E72C6C" w:rsidP="00E72C6C">
      <w:pPr>
        <w:pStyle w:val="a3"/>
        <w:ind w:left="201" w:right="188"/>
        <w:jc w:val="both"/>
        <w:rPr>
          <w:rFonts w:ascii="Arial" w:hAnsi="Arial" w:cs="Arial"/>
        </w:rPr>
      </w:pPr>
      <w:r>
        <w:rPr>
          <w:rFonts w:ascii="Arial" w:hAnsi="Arial" w:cs="Arial"/>
        </w:rPr>
        <w:t xml:space="preserve">Η πρωταθλήτρια Ομάδα που για οποιοδήποτε λόγω δεν θα συμμετέχει στο ειδικό πρωτάθλημα για άνοδο στην </w:t>
      </w:r>
      <w:r>
        <w:rPr>
          <w:rFonts w:ascii="Arial" w:hAnsi="Arial" w:cs="Arial"/>
          <w:color w:val="212121"/>
        </w:rPr>
        <w:t xml:space="preserve">WOMEN NATIONAL LEAGUE ΙΙ </w:t>
      </w:r>
      <w:r>
        <w:rPr>
          <w:rFonts w:ascii="Arial" w:hAnsi="Arial" w:cs="Arial"/>
        </w:rPr>
        <w:t xml:space="preserve">ή στο πρωτάθλημα της </w:t>
      </w:r>
      <w:r>
        <w:rPr>
          <w:rFonts w:ascii="Arial" w:hAnsi="Arial" w:cs="Arial"/>
          <w:color w:val="212121"/>
        </w:rPr>
        <w:t>WOMEN NATIONAL LEAGUE ΙΙ</w:t>
      </w:r>
      <w:r>
        <w:rPr>
          <w:rFonts w:ascii="Arial" w:hAnsi="Arial" w:cs="Arial"/>
        </w:rPr>
        <w:t xml:space="preserve">, τιμωρείται με αφαίρεση τεσσάρων (4) βαθμών από τον βαθμολογικό πίνακα του πρωταθλήματος της Α’ Κατηγορίας της Ε.ΚΑ.Σ.Χ.(2026- 2027) και επίσης δεν θα έχει δικαίωμα συμμετοχής στα </w:t>
      </w:r>
      <w:proofErr w:type="spellStart"/>
      <w:r>
        <w:rPr>
          <w:rFonts w:ascii="Arial" w:hAnsi="Arial" w:cs="Arial"/>
        </w:rPr>
        <w:t>play</w:t>
      </w:r>
      <w:proofErr w:type="spellEnd"/>
      <w:r>
        <w:rPr>
          <w:rFonts w:ascii="Arial" w:hAnsi="Arial" w:cs="Arial"/>
        </w:rPr>
        <w:t xml:space="preserve"> </w:t>
      </w:r>
      <w:proofErr w:type="spellStart"/>
      <w:r>
        <w:rPr>
          <w:rFonts w:ascii="Arial" w:hAnsi="Arial" w:cs="Arial"/>
        </w:rPr>
        <w:t>offs</w:t>
      </w:r>
      <w:proofErr w:type="spellEnd"/>
      <w:r>
        <w:rPr>
          <w:rFonts w:ascii="Arial" w:hAnsi="Arial" w:cs="Arial"/>
        </w:rPr>
        <w:t xml:space="preserve"> της επόμενης αγωνιστικής περιόδου (2026-2027).</w:t>
      </w:r>
    </w:p>
    <w:p w:rsidR="00E72C6C" w:rsidRDefault="00E72C6C" w:rsidP="00E72C6C">
      <w:pPr>
        <w:pStyle w:val="a3"/>
        <w:spacing w:before="3"/>
        <w:rPr>
          <w:rFonts w:ascii="Arial" w:hAnsi="Arial" w:cs="Arial"/>
        </w:rPr>
      </w:pPr>
    </w:p>
    <w:p w:rsidR="00E72C6C" w:rsidRDefault="00E72C6C" w:rsidP="00E72C6C">
      <w:pPr>
        <w:pStyle w:val="Heading1"/>
      </w:pPr>
      <w:r>
        <w:t>ΑΡΘΡΟ 8ο: ΔΕΛΤΙΑ ΤΑΥΤΟΤΗΤΑΣ ΑΘΛΗΤΡΙΩΝ – ΠΡΟΠΟΝΗΤΩΝ/ΤΡΙΩΝ</w:t>
      </w:r>
    </w:p>
    <w:p w:rsidR="00E72C6C" w:rsidRDefault="00E72C6C" w:rsidP="00E72C6C">
      <w:pPr>
        <w:pStyle w:val="Heading1"/>
        <w:rPr>
          <w:b w:val="0"/>
          <w:u w:val="none"/>
        </w:rPr>
      </w:pPr>
      <w:r>
        <w:rPr>
          <w:b w:val="0"/>
          <w:u w:val="none"/>
        </w:rPr>
        <w:t>Ισχύει το άρθρο 10 (για αθλήτριες) &amp; άρθρο 28 (για προπονητές) της Γενικής</w:t>
      </w:r>
    </w:p>
    <w:p w:rsidR="00E72C6C" w:rsidRDefault="00E72C6C" w:rsidP="00E72C6C">
      <w:pPr>
        <w:pStyle w:val="Heading1"/>
        <w:rPr>
          <w:b w:val="0"/>
          <w:u w:val="none"/>
        </w:rPr>
      </w:pPr>
      <w:r>
        <w:rPr>
          <w:b w:val="0"/>
          <w:u w:val="none"/>
        </w:rPr>
        <w:t>Προκήρυξης Πρωταθλημάτων &amp; Κυπέλλων ΕΟΚ αγωνιστικής περιόδου 2025/2026.</w:t>
      </w:r>
    </w:p>
    <w:p w:rsidR="00E72C6C" w:rsidRDefault="00E72C6C" w:rsidP="00E72C6C">
      <w:pPr>
        <w:pStyle w:val="Heading1"/>
      </w:pPr>
    </w:p>
    <w:p w:rsidR="00E72C6C" w:rsidRDefault="00E72C6C" w:rsidP="00E72C6C">
      <w:pPr>
        <w:pStyle w:val="Heading1"/>
        <w:rPr>
          <w:u w:val="none"/>
        </w:rPr>
      </w:pPr>
      <w:r>
        <w:t xml:space="preserve">ΑΡΘΡΟ 9:ΑΝΑΒΟΛΗ </w:t>
      </w:r>
      <w:r>
        <w:rPr>
          <w:spacing w:val="-2"/>
        </w:rPr>
        <w:t xml:space="preserve">ΑΓΩΝΩΝ </w:t>
      </w:r>
    </w:p>
    <w:p w:rsidR="00E72C6C" w:rsidRDefault="00E72C6C" w:rsidP="00E72C6C">
      <w:pPr>
        <w:pStyle w:val="a3"/>
        <w:spacing w:before="28"/>
        <w:rPr>
          <w:rFonts w:ascii="Arial" w:hAnsi="Arial" w:cs="Arial"/>
          <w:b/>
        </w:rPr>
      </w:pPr>
    </w:p>
    <w:p w:rsidR="00E72C6C" w:rsidRDefault="00E72C6C" w:rsidP="00E72C6C">
      <w:pPr>
        <w:pStyle w:val="a3"/>
        <w:ind w:left="100" w:right="94"/>
        <w:jc w:val="both"/>
        <w:rPr>
          <w:rFonts w:ascii="Arial" w:hAnsi="Arial" w:cs="Arial"/>
        </w:rPr>
      </w:pPr>
      <w:r>
        <w:rPr>
          <w:rFonts w:ascii="Arial" w:hAnsi="Arial" w:cs="Arial"/>
        </w:rPr>
        <w:t>Ισχύει το άρθρο 19 της Γενικής Προκήρυξης Πρωταθλημάτων &amp; Κυπέλλων ΕΟΚ αγωνιστικής περιόδου 2025/2026.</w:t>
      </w:r>
    </w:p>
    <w:p w:rsidR="00E72C6C" w:rsidRDefault="00E72C6C" w:rsidP="00E72C6C">
      <w:pPr>
        <w:rPr>
          <w:rFonts w:ascii="Arial" w:hAnsi="Arial" w:cs="Arial"/>
        </w:rPr>
      </w:pPr>
      <w:r>
        <w:rPr>
          <w:rFonts w:ascii="Arial" w:hAnsi="Arial" w:cs="Arial"/>
        </w:rPr>
        <w:t xml:space="preserve">  Απαγορεύεται η αναβολή αγώνα ή η αλλαγή της ημέρας του αγώνα, με την   </w:t>
      </w:r>
    </w:p>
    <w:p w:rsidR="00E72C6C" w:rsidRDefault="00E72C6C" w:rsidP="00E72C6C">
      <w:pPr>
        <w:rPr>
          <w:rFonts w:ascii="Arial" w:hAnsi="Arial" w:cs="Arial"/>
        </w:rPr>
      </w:pPr>
      <w:r>
        <w:rPr>
          <w:rFonts w:ascii="Arial" w:hAnsi="Arial" w:cs="Arial"/>
        </w:rPr>
        <w:t xml:space="preserve">  αιτιολογία ότι υπάρχει και άλλος αγώνας του σωματείου οποιουδήποτε τμήματος την </w:t>
      </w:r>
    </w:p>
    <w:p w:rsidR="00E72C6C" w:rsidRDefault="00E72C6C" w:rsidP="00E72C6C">
      <w:pPr>
        <w:rPr>
          <w:rFonts w:ascii="Arial" w:hAnsi="Arial" w:cs="Arial"/>
        </w:rPr>
      </w:pPr>
      <w:r>
        <w:rPr>
          <w:rFonts w:ascii="Arial" w:hAnsi="Arial" w:cs="Arial"/>
        </w:rPr>
        <w:t xml:space="preserve">  ίδια ημέρα ή ώρα ή λόγω κωλύματος του προπονητή της ομάδας ή λόγω σχολικών </w:t>
      </w:r>
    </w:p>
    <w:p w:rsidR="00E72C6C" w:rsidRDefault="00E72C6C" w:rsidP="00E72C6C">
      <w:pPr>
        <w:rPr>
          <w:rFonts w:ascii="Arial" w:hAnsi="Arial" w:cs="Arial"/>
        </w:rPr>
      </w:pPr>
      <w:r>
        <w:rPr>
          <w:rFonts w:ascii="Arial" w:hAnsi="Arial" w:cs="Arial"/>
        </w:rPr>
        <w:t xml:space="preserve">  εκδρομών κλπ. Αιτήσεις αναβολής αγώνων αποκλειστικά και μόνο σύμφωνα με το </w:t>
      </w:r>
    </w:p>
    <w:p w:rsidR="00E72C6C" w:rsidRDefault="00E72C6C" w:rsidP="00E72C6C">
      <w:pPr>
        <w:rPr>
          <w:rFonts w:ascii="Arial" w:hAnsi="Arial" w:cs="Arial"/>
        </w:rPr>
      </w:pPr>
      <w:r>
        <w:rPr>
          <w:rFonts w:ascii="Arial" w:hAnsi="Arial" w:cs="Arial"/>
        </w:rPr>
        <w:t xml:space="preserve">  άρθρο 35 του Γενικού Κανονισμού Οργάνωσης και Διεξαγωγής Διοργανώσεων της </w:t>
      </w:r>
    </w:p>
    <w:p w:rsidR="00E72C6C" w:rsidRDefault="00E72C6C" w:rsidP="00E72C6C">
      <w:pPr>
        <w:rPr>
          <w:rFonts w:ascii="Arial" w:hAnsi="Arial" w:cs="Arial"/>
        </w:rPr>
      </w:pPr>
      <w:r>
        <w:rPr>
          <w:rFonts w:ascii="Arial" w:hAnsi="Arial" w:cs="Arial"/>
        </w:rPr>
        <w:t xml:space="preserve">  ΕΟΚ για να συζητηθούν από την Ε.Π. της Ε.ΚΑ.Σ.Χ.  θα πρέπει να υποβάλλονται </w:t>
      </w:r>
    </w:p>
    <w:p w:rsidR="00E72C6C" w:rsidRDefault="00E72C6C" w:rsidP="00E72C6C">
      <w:pPr>
        <w:rPr>
          <w:rFonts w:ascii="Arial" w:hAnsi="Arial" w:cs="Arial"/>
        </w:rPr>
      </w:pPr>
      <w:r>
        <w:rPr>
          <w:rFonts w:ascii="Arial" w:hAnsi="Arial" w:cs="Arial"/>
        </w:rPr>
        <w:t xml:space="preserve">  ΜΟΝΟ ηλεκτρονικά και ΑΥΣΤΗΡΑ μέχρι ημέρα Δευτέρα για αγώνες που αφορούν </w:t>
      </w:r>
    </w:p>
    <w:p w:rsidR="00E72C6C" w:rsidRDefault="00E72C6C" w:rsidP="00E72C6C">
      <w:pPr>
        <w:rPr>
          <w:rFonts w:ascii="Arial" w:hAnsi="Arial" w:cs="Arial"/>
        </w:rPr>
      </w:pPr>
      <w:r>
        <w:rPr>
          <w:rFonts w:ascii="Arial" w:hAnsi="Arial" w:cs="Arial"/>
        </w:rPr>
        <w:t xml:space="preserve">  την επόμενη αγωνιστική (από Τετάρτη έως Κυριακή).</w:t>
      </w:r>
    </w:p>
    <w:p w:rsidR="00E72C6C" w:rsidRDefault="00E72C6C" w:rsidP="00E72C6C">
      <w:pPr>
        <w:pStyle w:val="a3"/>
        <w:spacing w:before="35"/>
        <w:rPr>
          <w:rFonts w:ascii="Arial" w:hAnsi="Arial" w:cs="Arial"/>
        </w:rPr>
      </w:pPr>
    </w:p>
    <w:p w:rsidR="00E72C6C" w:rsidRDefault="00E72C6C" w:rsidP="00E72C6C">
      <w:pPr>
        <w:pStyle w:val="Heading1"/>
        <w:ind w:left="100"/>
        <w:rPr>
          <w:u w:val="none"/>
        </w:rPr>
      </w:pPr>
      <w:r>
        <w:t>ΑΡΘΡΟ10:ΕΝΣΤΑΣΕΙΣ</w:t>
      </w:r>
      <w:r>
        <w:rPr>
          <w:spacing w:val="-2"/>
        </w:rPr>
        <w:t>–ΠΡΟΣΦΥΓΕΣ</w:t>
      </w:r>
    </w:p>
    <w:p w:rsidR="00E72C6C" w:rsidRDefault="00E72C6C" w:rsidP="00E72C6C">
      <w:pPr>
        <w:pStyle w:val="a3"/>
        <w:spacing w:before="26"/>
        <w:rPr>
          <w:rFonts w:ascii="Arial" w:hAnsi="Arial" w:cs="Arial"/>
        </w:rPr>
      </w:pPr>
      <w:r>
        <w:rPr>
          <w:rFonts w:ascii="Arial" w:hAnsi="Arial" w:cs="Arial"/>
        </w:rPr>
        <w:t xml:space="preserve">  Ισχύει το άρθρο 17 της Γενικής Προκήρυξης Πρωταθλημάτων &amp; Κυπέλλων ΕΟΚ</w:t>
      </w:r>
    </w:p>
    <w:p w:rsidR="00E72C6C" w:rsidRDefault="00E72C6C" w:rsidP="00E72C6C">
      <w:pPr>
        <w:pStyle w:val="a3"/>
        <w:spacing w:before="26"/>
        <w:rPr>
          <w:rFonts w:ascii="Arial" w:hAnsi="Arial" w:cs="Arial"/>
        </w:rPr>
      </w:pPr>
      <w:r>
        <w:rPr>
          <w:rFonts w:ascii="Arial" w:hAnsi="Arial" w:cs="Arial"/>
        </w:rPr>
        <w:t xml:space="preserve">  περιόδου 2025/2026.</w:t>
      </w:r>
    </w:p>
    <w:p w:rsidR="00E72C6C" w:rsidRDefault="00E72C6C" w:rsidP="00E72C6C">
      <w:pPr>
        <w:pStyle w:val="a3"/>
        <w:spacing w:before="26"/>
        <w:rPr>
          <w:rFonts w:ascii="Arial" w:hAnsi="Arial" w:cs="Arial"/>
        </w:rPr>
      </w:pPr>
      <w:r>
        <w:rPr>
          <w:rFonts w:ascii="Arial" w:hAnsi="Arial" w:cs="Arial"/>
        </w:rPr>
        <w:t xml:space="preserve">  Για την εξέταση υποβληθείσας ένστασης απαιτείται να καταβληθεί μέσα σε 48ώρες</w:t>
      </w:r>
    </w:p>
    <w:p w:rsidR="00E72C6C" w:rsidRDefault="00E72C6C" w:rsidP="00E72C6C">
      <w:pPr>
        <w:pStyle w:val="a3"/>
        <w:spacing w:before="26"/>
        <w:rPr>
          <w:rFonts w:ascii="Arial" w:hAnsi="Arial" w:cs="Arial"/>
        </w:rPr>
      </w:pPr>
      <w:r>
        <w:rPr>
          <w:rFonts w:ascii="Arial" w:hAnsi="Arial" w:cs="Arial"/>
        </w:rPr>
        <w:t xml:space="preserve">  παράβολο 100€ στο ταμείο της Ένωσης.</w:t>
      </w:r>
    </w:p>
    <w:p w:rsidR="00E72C6C" w:rsidRDefault="00E72C6C" w:rsidP="00E72C6C">
      <w:pPr>
        <w:widowControl/>
        <w:autoSpaceDE/>
        <w:autoSpaceDN/>
        <w:rPr>
          <w:rFonts w:ascii="Arial" w:hAnsi="Arial" w:cs="Arial"/>
          <w:b/>
        </w:rPr>
        <w:sectPr w:rsidR="00E72C6C">
          <w:pgSz w:w="11910" w:h="16840"/>
          <w:pgMar w:top="1600" w:right="1700" w:bottom="280" w:left="1700" w:header="720" w:footer="720" w:gutter="0"/>
          <w:cols w:space="720"/>
        </w:sectPr>
      </w:pPr>
    </w:p>
    <w:p w:rsidR="00E72C6C" w:rsidRDefault="00E72C6C" w:rsidP="00E72C6C">
      <w:pPr>
        <w:pStyle w:val="Heading1"/>
        <w:spacing w:before="74"/>
        <w:ind w:left="100"/>
        <w:jc w:val="left"/>
        <w:rPr>
          <w:u w:val="none"/>
        </w:rPr>
      </w:pPr>
      <w:r>
        <w:lastRenderedPageBreak/>
        <w:t>ΑΡΘΡΟ 11:ΠΑΡΑΠΤΩΜΑΤΑ–</w:t>
      </w:r>
      <w:r>
        <w:rPr>
          <w:spacing w:val="-2"/>
        </w:rPr>
        <w:t>ΚΥΡΩΣΕΙΣ</w:t>
      </w:r>
    </w:p>
    <w:p w:rsidR="00E72C6C" w:rsidRDefault="00E72C6C" w:rsidP="00E72C6C">
      <w:pPr>
        <w:pStyle w:val="a3"/>
        <w:spacing w:before="25"/>
        <w:rPr>
          <w:rFonts w:ascii="Arial" w:hAnsi="Arial" w:cs="Arial"/>
          <w:b/>
        </w:rPr>
      </w:pPr>
    </w:p>
    <w:p w:rsidR="00E72C6C" w:rsidRDefault="00E72C6C" w:rsidP="00E72C6C">
      <w:pPr>
        <w:pStyle w:val="a3"/>
        <w:spacing w:line="242" w:lineRule="auto"/>
        <w:ind w:left="100" w:right="98"/>
        <w:jc w:val="both"/>
        <w:rPr>
          <w:rFonts w:ascii="Arial" w:hAnsi="Arial" w:cs="Arial"/>
        </w:rPr>
      </w:pPr>
      <w:r>
        <w:rPr>
          <w:rFonts w:ascii="Arial" w:hAnsi="Arial" w:cs="Arial"/>
        </w:rPr>
        <w:t>Τα σωματεία, οι Παράγοντες, οι Αθλητές καθώς και οι Προπονητές/Προπονήτριες υπόκεινται στις κυρώσεις που προβλέπονται από τον ισχύοντα αθλητικό νόμο και τους κανονισμούς της Ε.Ο.Κ.</w:t>
      </w:r>
    </w:p>
    <w:p w:rsidR="00E72C6C" w:rsidRDefault="00E72C6C" w:rsidP="00E72C6C">
      <w:pPr>
        <w:pStyle w:val="a4"/>
        <w:numPr>
          <w:ilvl w:val="0"/>
          <w:numId w:val="2"/>
        </w:numPr>
        <w:tabs>
          <w:tab w:val="left" w:pos="471"/>
        </w:tabs>
        <w:spacing w:before="18"/>
        <w:ind w:right="98" w:firstLine="0"/>
        <w:rPr>
          <w:rFonts w:ascii="Arial" w:hAnsi="Arial" w:cs="Arial"/>
        </w:rPr>
      </w:pPr>
      <w:r>
        <w:rPr>
          <w:rFonts w:ascii="Arial" w:hAnsi="Arial" w:cs="Arial"/>
        </w:rPr>
        <w:t>Κάθε Σωματείο υποχρεούται, μέσα στην προβλεπόμενη από την Ειδική Προκήρυξη προθεσμία, να υποβάλει δήλωση συμμετοχής.</w:t>
      </w:r>
    </w:p>
    <w:p w:rsidR="00E72C6C" w:rsidRDefault="00E72C6C" w:rsidP="00E72C6C">
      <w:pPr>
        <w:pStyle w:val="a4"/>
        <w:numPr>
          <w:ilvl w:val="0"/>
          <w:numId w:val="2"/>
        </w:numPr>
        <w:tabs>
          <w:tab w:val="left" w:pos="397"/>
        </w:tabs>
        <w:spacing w:before="25" w:line="242" w:lineRule="auto"/>
        <w:ind w:right="97" w:firstLine="0"/>
        <w:rPr>
          <w:rFonts w:ascii="Arial" w:hAnsi="Arial" w:cs="Arial"/>
        </w:rPr>
      </w:pPr>
      <w:r>
        <w:rPr>
          <w:rFonts w:ascii="Arial" w:hAnsi="Arial" w:cs="Arial"/>
        </w:rPr>
        <w:t>Τα σωματεία, οι αθλητές, οι προπονητές/</w:t>
      </w:r>
      <w:proofErr w:type="spellStart"/>
      <w:r>
        <w:rPr>
          <w:rFonts w:ascii="Arial" w:hAnsi="Arial" w:cs="Arial"/>
        </w:rPr>
        <w:t>τριες</w:t>
      </w:r>
      <w:proofErr w:type="spellEnd"/>
      <w:r>
        <w:rPr>
          <w:rFonts w:ascii="Arial" w:hAnsi="Arial" w:cs="Arial"/>
        </w:rPr>
        <w:t xml:space="preserve"> και παράγοντες υπόκεινται στις κυρώσεις που προβλέπονται από τον ισχύοντα αθλητικό Νόμο, τους Κανονισμούς της ΕΟΚ καθώς και των αναγραφομένων στην Γενική Προκήρυξη Πρωταθλημάτων και Κυπέλλων ΕΟΚ περιόδου 2025/2026.</w:t>
      </w:r>
    </w:p>
    <w:p w:rsidR="00E72C6C" w:rsidRDefault="00E72C6C" w:rsidP="00E72C6C">
      <w:pPr>
        <w:pStyle w:val="a4"/>
        <w:numPr>
          <w:ilvl w:val="0"/>
          <w:numId w:val="2"/>
        </w:numPr>
        <w:tabs>
          <w:tab w:val="left" w:pos="409"/>
        </w:tabs>
        <w:spacing w:before="16" w:line="242" w:lineRule="auto"/>
        <w:ind w:right="99" w:firstLine="0"/>
        <w:rPr>
          <w:rFonts w:ascii="Arial" w:hAnsi="Arial" w:cs="Arial"/>
        </w:rPr>
      </w:pPr>
      <w:r>
        <w:rPr>
          <w:rFonts w:ascii="Arial" w:hAnsi="Arial" w:cs="Arial"/>
        </w:rPr>
        <w:t>Ομάδα που δεν έχει εκπληρώσει τις οικονομικές της υποχρεώσεις προς την Ένωση των προηγούμενων αγωνιστικών περιόδων, δεν έχει δικαίωμα συμμετοχής στο Πρωτάθλημα αγωνιστικής περιόδου 2025/2026.</w:t>
      </w:r>
    </w:p>
    <w:p w:rsidR="00E72C6C" w:rsidRDefault="00E72C6C" w:rsidP="00E72C6C">
      <w:pPr>
        <w:pStyle w:val="a4"/>
        <w:numPr>
          <w:ilvl w:val="0"/>
          <w:numId w:val="2"/>
        </w:numPr>
        <w:tabs>
          <w:tab w:val="left" w:pos="375"/>
        </w:tabs>
        <w:spacing w:before="19"/>
        <w:ind w:right="96" w:firstLine="0"/>
        <w:rPr>
          <w:rFonts w:ascii="Arial" w:hAnsi="Arial" w:cs="Arial"/>
        </w:rPr>
      </w:pPr>
      <w:r>
        <w:rPr>
          <w:rFonts w:ascii="Arial" w:hAnsi="Arial" w:cs="Arial"/>
        </w:rPr>
        <w:t xml:space="preserve">Ομάδα που συμπληρώνει δύο (2) μηδενισμούς λόγω μη πληρωμής εξόδων του αγώνα αποκλείεται των περαιτέρω αγώνων καταλαμβάνει την τελευταία θέση στον οριστικό βαθμολογικό πίνακα του ομίλου που </w:t>
      </w:r>
      <w:proofErr w:type="spellStart"/>
      <w:r>
        <w:rPr>
          <w:rFonts w:ascii="Arial" w:hAnsi="Arial" w:cs="Arial"/>
        </w:rPr>
        <w:t>συμμετείχε,και</w:t>
      </w:r>
      <w:proofErr w:type="spellEnd"/>
      <w:r>
        <w:rPr>
          <w:rFonts w:ascii="Arial" w:hAnsi="Arial" w:cs="Arial"/>
        </w:rPr>
        <w:t xml:space="preserve"> θα υφίσταται μείωση ενός (1) βαθμού από τον βαθμολογικό πίνακα του αντίστοιχου Πρωταθλήματος που θα συμμετέχει την αγωνιστική περίοδο 2026/2027.</w:t>
      </w:r>
    </w:p>
    <w:p w:rsidR="00E72C6C" w:rsidRDefault="00E72C6C" w:rsidP="00E72C6C">
      <w:pPr>
        <w:pStyle w:val="a4"/>
        <w:numPr>
          <w:ilvl w:val="0"/>
          <w:numId w:val="2"/>
        </w:numPr>
        <w:tabs>
          <w:tab w:val="left" w:pos="380"/>
        </w:tabs>
        <w:spacing w:before="29"/>
        <w:ind w:right="95" w:firstLine="0"/>
        <w:rPr>
          <w:rFonts w:ascii="Arial" w:hAnsi="Arial" w:cs="Arial"/>
        </w:rPr>
      </w:pPr>
      <w:r>
        <w:rPr>
          <w:rFonts w:ascii="Arial" w:hAnsi="Arial" w:cs="Arial"/>
        </w:rPr>
        <w:t>Ομάδα που δεν προσέρχεται σε απονομή μεταλλίων, στην επόμενη αγωνιστική περίοδο τιμωρείται με μείον τρεις (-3) βαθμούς.</w:t>
      </w:r>
    </w:p>
    <w:p w:rsidR="00E72C6C" w:rsidRDefault="00E72C6C" w:rsidP="00E72C6C">
      <w:pPr>
        <w:pStyle w:val="a4"/>
        <w:numPr>
          <w:ilvl w:val="0"/>
          <w:numId w:val="2"/>
        </w:numPr>
        <w:tabs>
          <w:tab w:val="left" w:pos="358"/>
        </w:tabs>
        <w:spacing w:before="24" w:line="242" w:lineRule="auto"/>
        <w:ind w:right="97" w:firstLine="0"/>
        <w:rPr>
          <w:rFonts w:ascii="Arial" w:hAnsi="Arial" w:cs="Arial"/>
        </w:rPr>
      </w:pPr>
      <w:r>
        <w:rPr>
          <w:rFonts w:ascii="Arial" w:hAnsi="Arial" w:cs="Arial"/>
        </w:rPr>
        <w:t>Σε περίπτωση που αθλητές που καλούνται στην Μικτή Ομάδα της Ε.ΚΑ.Σ.Χ. ή σε κλιμάκια ΕΘΝΙΚΩΝ ομάδων και δεν προσέρχονται στους αγώνες και στις προπονήσεις χωρίς την άδεια της Ένωσης ή αντίστοιχα της Ε.Ο.Κ., υπόκεινται στις κυρώσεις που προβλέπονται από τις σχετικές διατάξεις του Γενικού Κανονισμού Οργάνωσης και Διεξαγωγής Διοργανώσεων της Ε.Ο.Κ.</w:t>
      </w:r>
    </w:p>
    <w:p w:rsidR="00E72C6C" w:rsidRDefault="00E72C6C" w:rsidP="00E72C6C">
      <w:pPr>
        <w:pStyle w:val="a4"/>
        <w:numPr>
          <w:ilvl w:val="0"/>
          <w:numId w:val="2"/>
        </w:numPr>
        <w:tabs>
          <w:tab w:val="left" w:pos="351"/>
        </w:tabs>
        <w:spacing w:before="16" w:line="242" w:lineRule="auto"/>
        <w:ind w:right="98" w:firstLine="0"/>
        <w:rPr>
          <w:rFonts w:ascii="Arial" w:hAnsi="Arial" w:cs="Arial"/>
        </w:rPr>
      </w:pPr>
      <w:r>
        <w:rPr>
          <w:rFonts w:ascii="Arial" w:hAnsi="Arial" w:cs="Arial"/>
        </w:rPr>
        <w:t>Σε περίπτωση που αθλήτριες, Παράγοντες, Προπονητές/</w:t>
      </w:r>
      <w:proofErr w:type="spellStart"/>
      <w:r>
        <w:rPr>
          <w:rFonts w:ascii="Arial" w:hAnsi="Arial" w:cs="Arial"/>
        </w:rPr>
        <w:t>τριες</w:t>
      </w:r>
      <w:proofErr w:type="spellEnd"/>
      <w:r>
        <w:rPr>
          <w:rFonts w:ascii="Arial" w:hAnsi="Arial" w:cs="Arial"/>
        </w:rPr>
        <w:t xml:space="preserve"> ή φίλαθλοι Σωματείου του αγώνα, προκαλέσουν υλικές ζημιές στο χώρο του γηπέδου, το υπεύθυνο Σωματείο ΥΠΟΧΕΟΥΤΑΙ να αποκαταστήσει τις </w:t>
      </w:r>
      <w:proofErr w:type="spellStart"/>
      <w:r>
        <w:rPr>
          <w:rFonts w:ascii="Arial" w:hAnsi="Arial" w:cs="Arial"/>
        </w:rPr>
        <w:t>προκληθείσες</w:t>
      </w:r>
      <w:proofErr w:type="spellEnd"/>
      <w:r>
        <w:rPr>
          <w:rFonts w:ascii="Arial" w:hAnsi="Arial" w:cs="Arial"/>
        </w:rPr>
        <w:t xml:space="preserve"> </w:t>
      </w:r>
      <w:proofErr w:type="spellStart"/>
      <w:r>
        <w:rPr>
          <w:rFonts w:ascii="Arial" w:hAnsi="Arial" w:cs="Arial"/>
        </w:rPr>
        <w:t>ζημιές.Η</w:t>
      </w:r>
      <w:proofErr w:type="spellEnd"/>
      <w:r>
        <w:rPr>
          <w:rFonts w:ascii="Arial" w:hAnsi="Arial" w:cs="Arial"/>
        </w:rPr>
        <w:t xml:space="preserve"> καταβολή της δαπάνης γίνεται εντός τριών (3) ημερών από τη λήψη της σχετικής απόφασης του Δ.Σ. της Ε.ΚΑ.Σ.Χ. και σε περίπτωση άρνησης το Σωματείο τιμωρείται με βάσει τις σχετικές διατάξεις του Γενικού Κανονισμού Οργάνωσης και Διεξαγωγής Διοργανώσεων της Ε.Ο.Κ.</w:t>
      </w:r>
    </w:p>
    <w:p w:rsidR="00E72C6C" w:rsidRDefault="00E72C6C" w:rsidP="00E72C6C">
      <w:pPr>
        <w:pStyle w:val="a4"/>
        <w:numPr>
          <w:ilvl w:val="0"/>
          <w:numId w:val="2"/>
        </w:numPr>
        <w:tabs>
          <w:tab w:val="left" w:pos="351"/>
        </w:tabs>
        <w:spacing w:before="15"/>
        <w:ind w:right="100" w:firstLine="0"/>
        <w:rPr>
          <w:rFonts w:ascii="Arial" w:hAnsi="Arial" w:cs="Arial"/>
        </w:rPr>
      </w:pPr>
      <w:r>
        <w:rPr>
          <w:rFonts w:ascii="Arial" w:hAnsi="Arial" w:cs="Arial"/>
        </w:rPr>
        <w:t>Ομάδες σωματείων που αγωνίζονται με φανέλες που φέρουν την επωνυμία άλλου Σωματείου θα μηδενίζονται στον συγκεκριμένο αγώνα και θα αφαιρούνται δύο (2) βαθμοί από την τελική βαθμολογία του Πρωταθλήματος που συμμετέχουν.</w:t>
      </w:r>
    </w:p>
    <w:p w:rsidR="00E72C6C" w:rsidRDefault="00E72C6C" w:rsidP="00E72C6C">
      <w:pPr>
        <w:pStyle w:val="a4"/>
        <w:numPr>
          <w:ilvl w:val="0"/>
          <w:numId w:val="2"/>
        </w:numPr>
        <w:tabs>
          <w:tab w:val="left" w:pos="395"/>
        </w:tabs>
        <w:spacing w:before="26"/>
        <w:ind w:right="100" w:firstLine="0"/>
        <w:rPr>
          <w:rFonts w:ascii="Arial" w:hAnsi="Arial" w:cs="Arial"/>
        </w:rPr>
      </w:pPr>
      <w:r>
        <w:rPr>
          <w:rFonts w:ascii="Arial" w:hAnsi="Arial" w:cs="Arial"/>
        </w:rPr>
        <w:t>Για διεξαγωγή αγώνα κεκλεισμένων των θυρών εφαρμόζεται το άρθρο 34 του Πειθαρχικού Κανονισμού της ΕΟΚ.</w:t>
      </w:r>
    </w:p>
    <w:p w:rsidR="00E72C6C" w:rsidRDefault="00E72C6C" w:rsidP="00E72C6C">
      <w:pPr>
        <w:pStyle w:val="a3"/>
        <w:rPr>
          <w:rFonts w:ascii="Arial" w:hAnsi="Arial" w:cs="Arial"/>
        </w:rPr>
      </w:pPr>
    </w:p>
    <w:p w:rsidR="00E72C6C" w:rsidRDefault="00E72C6C" w:rsidP="00E72C6C">
      <w:pPr>
        <w:pStyle w:val="a3"/>
        <w:spacing w:before="49"/>
        <w:rPr>
          <w:rFonts w:ascii="Arial" w:hAnsi="Arial" w:cs="Arial"/>
        </w:rPr>
      </w:pPr>
    </w:p>
    <w:p w:rsidR="00E72C6C" w:rsidRDefault="00E72C6C" w:rsidP="00E72C6C">
      <w:pPr>
        <w:pStyle w:val="Heading1"/>
        <w:rPr>
          <w:u w:val="none"/>
        </w:rPr>
      </w:pPr>
      <w:r>
        <w:t xml:space="preserve">ΑΡΘΡΟ12:ΟΙΚΟΝΟΜΙΚΟΙ </w:t>
      </w:r>
      <w:r>
        <w:rPr>
          <w:spacing w:val="-4"/>
        </w:rPr>
        <w:t>ΟΡΟΙ</w:t>
      </w:r>
    </w:p>
    <w:p w:rsidR="00E72C6C" w:rsidRDefault="00E72C6C" w:rsidP="00E72C6C">
      <w:pPr>
        <w:pStyle w:val="a3"/>
        <w:spacing w:before="4"/>
        <w:rPr>
          <w:rFonts w:ascii="Arial" w:hAnsi="Arial" w:cs="Arial"/>
          <w:b/>
        </w:rPr>
      </w:pPr>
    </w:p>
    <w:p w:rsidR="00E72C6C" w:rsidRDefault="00E72C6C" w:rsidP="00E72C6C">
      <w:pPr>
        <w:pStyle w:val="a4"/>
        <w:numPr>
          <w:ilvl w:val="0"/>
          <w:numId w:val="3"/>
        </w:numPr>
        <w:tabs>
          <w:tab w:val="left" w:pos="370"/>
        </w:tabs>
        <w:ind w:right="98" w:firstLine="0"/>
        <w:jc w:val="left"/>
        <w:rPr>
          <w:rFonts w:ascii="Arial" w:hAnsi="Arial" w:cs="Arial"/>
        </w:rPr>
      </w:pPr>
      <w:r>
        <w:rPr>
          <w:rFonts w:ascii="Arial" w:hAnsi="Arial" w:cs="Arial"/>
        </w:rPr>
        <w:t>Ισχύει το άρθρο 23 της Γενικής Προκήρυξης Πρωταθλημάτων &amp; Κυπέλλων ΕΟΚ αγωνιστικής περιόδου 2025/2026.</w:t>
      </w:r>
    </w:p>
    <w:p w:rsidR="00E72C6C" w:rsidRDefault="00E72C6C" w:rsidP="00E72C6C">
      <w:pPr>
        <w:pStyle w:val="a4"/>
        <w:numPr>
          <w:ilvl w:val="0"/>
          <w:numId w:val="3"/>
        </w:numPr>
        <w:tabs>
          <w:tab w:val="left" w:pos="358"/>
        </w:tabs>
        <w:spacing w:before="6"/>
        <w:ind w:right="99" w:firstLine="0"/>
        <w:jc w:val="left"/>
        <w:rPr>
          <w:rFonts w:ascii="Arial" w:hAnsi="Arial" w:cs="Arial"/>
        </w:rPr>
      </w:pPr>
      <w:r>
        <w:rPr>
          <w:rFonts w:ascii="Arial" w:hAnsi="Arial" w:cs="Arial"/>
        </w:rPr>
        <w:t>Τα εισιτήρια του αγώνα εκδίδονται και διαχειρίζονται από το γηπεδούχο  σωματείο και η τιμή τους δεν μπορεί να υπερβαίνει τα 5 ευρώ.</w:t>
      </w:r>
    </w:p>
    <w:p w:rsidR="00E72C6C" w:rsidRDefault="00E72C6C" w:rsidP="00E72C6C">
      <w:pPr>
        <w:pStyle w:val="a4"/>
        <w:tabs>
          <w:tab w:val="left" w:pos="356"/>
        </w:tabs>
        <w:spacing w:before="4"/>
        <w:ind w:right="100"/>
        <w:jc w:val="left"/>
        <w:rPr>
          <w:rFonts w:ascii="Arial" w:hAnsi="Arial" w:cs="Arial"/>
        </w:rPr>
      </w:pPr>
      <w:r>
        <w:rPr>
          <w:rFonts w:ascii="Arial" w:hAnsi="Arial" w:cs="Arial"/>
        </w:rPr>
        <w:t xml:space="preserve">3.Οι αποζημιώσεις και τα οδοιπορικά θα καταβάλλονται πριν την έναρξη του αγώνα    </w:t>
      </w:r>
    </w:p>
    <w:p w:rsidR="00E72C6C" w:rsidRDefault="00E72C6C" w:rsidP="00E72C6C">
      <w:pPr>
        <w:pStyle w:val="a4"/>
        <w:tabs>
          <w:tab w:val="left" w:pos="356"/>
        </w:tabs>
        <w:spacing w:before="4"/>
        <w:ind w:right="100"/>
        <w:jc w:val="left"/>
        <w:rPr>
          <w:rFonts w:ascii="Arial" w:hAnsi="Arial" w:cs="Arial"/>
        </w:rPr>
      </w:pPr>
      <w:r>
        <w:rPr>
          <w:rFonts w:ascii="Arial" w:hAnsi="Arial" w:cs="Arial"/>
        </w:rPr>
        <w:t xml:space="preserve">   </w:t>
      </w:r>
      <w:proofErr w:type="spellStart"/>
      <w:r>
        <w:rPr>
          <w:rFonts w:ascii="Arial" w:hAnsi="Arial" w:cs="Arial"/>
        </w:rPr>
        <w:t>εξημισίας</w:t>
      </w:r>
      <w:proofErr w:type="spellEnd"/>
      <w:r>
        <w:rPr>
          <w:rFonts w:ascii="Arial" w:hAnsi="Arial" w:cs="Arial"/>
        </w:rPr>
        <w:t xml:space="preserve"> από τα 2 αγωνιζόμενα σωματεία.</w:t>
      </w:r>
    </w:p>
    <w:p w:rsidR="00E72C6C" w:rsidRDefault="00E72C6C" w:rsidP="00E72C6C">
      <w:pPr>
        <w:tabs>
          <w:tab w:val="left" w:pos="356"/>
        </w:tabs>
        <w:spacing w:before="5"/>
        <w:rPr>
          <w:rFonts w:ascii="Arial" w:hAnsi="Arial" w:cs="Arial"/>
        </w:rPr>
      </w:pPr>
      <w:r>
        <w:rPr>
          <w:rFonts w:ascii="Arial" w:hAnsi="Arial" w:cs="Arial"/>
        </w:rPr>
        <w:t xml:space="preserve">  4.Σε περίπτωση ματαίωσης ή διακοπής αγώνα μέχρι την λήξη του Ά ημιχρόνου </w:t>
      </w:r>
      <w:r>
        <w:rPr>
          <w:rFonts w:ascii="Arial" w:hAnsi="Arial" w:cs="Arial"/>
          <w:spacing w:val="-5"/>
        </w:rPr>
        <w:t>για</w:t>
      </w:r>
    </w:p>
    <w:p w:rsidR="00E72C6C" w:rsidRDefault="00E72C6C" w:rsidP="00E72C6C">
      <w:pPr>
        <w:widowControl/>
        <w:autoSpaceDE/>
        <w:autoSpaceDN/>
        <w:rPr>
          <w:rFonts w:ascii="Arial" w:hAnsi="Arial" w:cs="Arial"/>
        </w:rPr>
        <w:sectPr w:rsidR="00E72C6C">
          <w:pgSz w:w="11910" w:h="16840"/>
          <w:pgMar w:top="1600" w:right="1700" w:bottom="280" w:left="1700" w:header="720" w:footer="720" w:gutter="0"/>
          <w:cols w:space="720"/>
        </w:sectPr>
      </w:pPr>
    </w:p>
    <w:p w:rsidR="00E72C6C" w:rsidRDefault="00E72C6C" w:rsidP="00E72C6C">
      <w:pPr>
        <w:pStyle w:val="a3"/>
        <w:spacing w:before="85" w:line="242" w:lineRule="auto"/>
        <w:ind w:left="100" w:right="100"/>
        <w:jc w:val="both"/>
        <w:rPr>
          <w:rFonts w:ascii="Arial" w:hAnsi="Arial" w:cs="Arial"/>
        </w:rPr>
      </w:pPr>
      <w:r>
        <w:rPr>
          <w:rFonts w:ascii="Arial" w:hAnsi="Arial" w:cs="Arial"/>
        </w:rPr>
        <w:lastRenderedPageBreak/>
        <w:t>οποιονδήποτε λόγο, οι αποζημιώσεις των διαιτητών, κριτών και κομισάριων που έχουν προσέλθει, καταβάλλονται από τα σωματεία στο ήμισυ. Κατά την επανάληψη του αγώνα καταβάλλονται εξ ολοκλήρου.</w:t>
      </w:r>
    </w:p>
    <w:p w:rsidR="00E72C6C" w:rsidRDefault="00E72C6C" w:rsidP="00E72C6C">
      <w:pPr>
        <w:tabs>
          <w:tab w:val="left" w:pos="421"/>
        </w:tabs>
        <w:spacing w:line="242" w:lineRule="auto"/>
        <w:ind w:left="-171" w:right="92"/>
        <w:jc w:val="both"/>
        <w:rPr>
          <w:rFonts w:ascii="Arial" w:hAnsi="Arial" w:cs="Arial"/>
        </w:rPr>
      </w:pPr>
      <w:r>
        <w:rPr>
          <w:rFonts w:ascii="Arial" w:hAnsi="Arial" w:cs="Arial"/>
        </w:rPr>
        <w:t xml:space="preserve">    5.Σε περίπτωση διακοπής του αγώνα μετά την έναρξη του Β ́ ημιχρόνου για </w:t>
      </w:r>
    </w:p>
    <w:p w:rsidR="00E72C6C" w:rsidRDefault="00E72C6C" w:rsidP="00E72C6C">
      <w:pPr>
        <w:tabs>
          <w:tab w:val="left" w:pos="421"/>
        </w:tabs>
        <w:spacing w:line="242" w:lineRule="auto"/>
        <w:ind w:left="-171" w:right="92"/>
        <w:jc w:val="both"/>
        <w:rPr>
          <w:rFonts w:ascii="Arial" w:hAnsi="Arial" w:cs="Arial"/>
        </w:rPr>
      </w:pPr>
      <w:r>
        <w:rPr>
          <w:rFonts w:ascii="Arial" w:hAnsi="Arial" w:cs="Arial"/>
        </w:rPr>
        <w:t xml:space="preserve">    οποιονδήποτε λόγο, οι αποζημιώσεις των διαιτητών, κριτών και κομισάριων που </w:t>
      </w:r>
    </w:p>
    <w:p w:rsidR="00E72C6C" w:rsidRDefault="00E72C6C" w:rsidP="00E72C6C">
      <w:pPr>
        <w:tabs>
          <w:tab w:val="left" w:pos="421"/>
        </w:tabs>
        <w:spacing w:line="242" w:lineRule="auto"/>
        <w:ind w:left="-171" w:right="92"/>
        <w:jc w:val="both"/>
        <w:rPr>
          <w:rFonts w:ascii="Arial" w:hAnsi="Arial" w:cs="Arial"/>
        </w:rPr>
      </w:pPr>
      <w:r>
        <w:rPr>
          <w:rFonts w:ascii="Arial" w:hAnsi="Arial" w:cs="Arial"/>
        </w:rPr>
        <w:t xml:space="preserve">    έχουν προσέλθει, καταβάλλονται από τα σωματεία στο ακέραιο και στην επανάληψη </w:t>
      </w:r>
    </w:p>
    <w:p w:rsidR="00E72C6C" w:rsidRDefault="00E72C6C" w:rsidP="00E72C6C">
      <w:pPr>
        <w:tabs>
          <w:tab w:val="left" w:pos="421"/>
        </w:tabs>
        <w:spacing w:line="242" w:lineRule="auto"/>
        <w:ind w:left="-171" w:right="92"/>
        <w:jc w:val="both"/>
        <w:rPr>
          <w:rFonts w:ascii="Arial" w:hAnsi="Arial" w:cs="Arial"/>
        </w:rPr>
      </w:pPr>
      <w:r>
        <w:rPr>
          <w:rFonts w:ascii="Arial" w:hAnsi="Arial" w:cs="Arial"/>
        </w:rPr>
        <w:t xml:space="preserve">    του αγώνα καταβάλλεται το ήμισυ.</w:t>
      </w:r>
    </w:p>
    <w:p w:rsidR="00E72C6C" w:rsidRDefault="00E72C6C" w:rsidP="00E72C6C">
      <w:pPr>
        <w:tabs>
          <w:tab w:val="left" w:pos="409"/>
        </w:tabs>
        <w:ind w:left="-171" w:right="98"/>
        <w:jc w:val="both"/>
        <w:rPr>
          <w:rFonts w:ascii="Arial" w:hAnsi="Arial" w:cs="Arial"/>
        </w:rPr>
      </w:pPr>
      <w:r>
        <w:rPr>
          <w:rFonts w:ascii="Arial" w:hAnsi="Arial" w:cs="Arial"/>
        </w:rPr>
        <w:t xml:space="preserve">    6.Στις παραγράφους 7 &amp; 8 του παρόντος τα οδοιπορικά διαιτητών κριτών και    </w:t>
      </w:r>
    </w:p>
    <w:p w:rsidR="00E72C6C" w:rsidRDefault="00E72C6C" w:rsidP="00E72C6C">
      <w:pPr>
        <w:tabs>
          <w:tab w:val="left" w:pos="409"/>
        </w:tabs>
        <w:ind w:left="-171" w:right="98"/>
        <w:jc w:val="both"/>
        <w:rPr>
          <w:rFonts w:ascii="Arial" w:hAnsi="Arial" w:cs="Arial"/>
        </w:rPr>
      </w:pPr>
      <w:r>
        <w:rPr>
          <w:rFonts w:ascii="Arial" w:hAnsi="Arial" w:cs="Arial"/>
        </w:rPr>
        <w:t xml:space="preserve">    κομισάριων καταβάλλονται εξ ολοκλήρου.</w:t>
      </w:r>
    </w:p>
    <w:p w:rsidR="00E72C6C" w:rsidRDefault="00E72C6C" w:rsidP="00E72C6C">
      <w:pPr>
        <w:tabs>
          <w:tab w:val="left" w:pos="346"/>
        </w:tabs>
        <w:spacing w:line="242" w:lineRule="auto"/>
        <w:ind w:left="-171" w:right="297"/>
        <w:jc w:val="both"/>
        <w:rPr>
          <w:rFonts w:ascii="Arial" w:hAnsi="Arial" w:cs="Arial"/>
        </w:rPr>
      </w:pPr>
      <w:r>
        <w:rPr>
          <w:rFonts w:ascii="Arial" w:hAnsi="Arial" w:cs="Arial"/>
        </w:rPr>
        <w:t xml:space="preserve">    7.Σε περίπτωση που σωματείο δεν καταβάλει το ποσό που του αναλογεί ο αγώνας </w:t>
      </w:r>
    </w:p>
    <w:p w:rsidR="00E72C6C" w:rsidRDefault="00E72C6C" w:rsidP="00E72C6C">
      <w:pPr>
        <w:tabs>
          <w:tab w:val="left" w:pos="346"/>
        </w:tabs>
        <w:spacing w:line="242" w:lineRule="auto"/>
        <w:ind w:left="-171" w:right="297"/>
        <w:jc w:val="both"/>
        <w:rPr>
          <w:rFonts w:ascii="Arial" w:hAnsi="Arial" w:cs="Arial"/>
        </w:rPr>
      </w:pPr>
      <w:r>
        <w:rPr>
          <w:rFonts w:ascii="Arial" w:hAnsi="Arial" w:cs="Arial"/>
        </w:rPr>
        <w:t xml:space="preserve">    δεν θα διεξάγεται και θα μηδενίζεται το υπαίτιο σωματείο.</w:t>
      </w:r>
    </w:p>
    <w:p w:rsidR="00E72C6C" w:rsidRDefault="00E72C6C" w:rsidP="00E72C6C">
      <w:pPr>
        <w:pStyle w:val="a3"/>
        <w:spacing w:before="22"/>
        <w:rPr>
          <w:rFonts w:ascii="Arial" w:hAnsi="Arial" w:cs="Arial"/>
        </w:rPr>
      </w:pPr>
    </w:p>
    <w:p w:rsidR="00E72C6C" w:rsidRDefault="00E72C6C" w:rsidP="00E72C6C">
      <w:pPr>
        <w:pStyle w:val="Heading1"/>
        <w:ind w:left="100"/>
        <w:rPr>
          <w:u w:val="none"/>
        </w:rPr>
      </w:pPr>
      <w:r>
        <w:t>ΑΡΘΡΟ13:ΕΠΑΘΛΑ-</w:t>
      </w:r>
      <w:r>
        <w:rPr>
          <w:spacing w:val="-2"/>
        </w:rPr>
        <w:t>ΒΡΑΒΕΙΑ</w:t>
      </w:r>
    </w:p>
    <w:p w:rsidR="00E72C6C" w:rsidRDefault="00E72C6C" w:rsidP="00E72C6C">
      <w:pPr>
        <w:pStyle w:val="a3"/>
        <w:spacing w:before="29"/>
        <w:rPr>
          <w:rFonts w:ascii="Arial" w:hAnsi="Arial" w:cs="Arial"/>
          <w:b/>
        </w:rPr>
      </w:pPr>
    </w:p>
    <w:p w:rsidR="00E72C6C" w:rsidRDefault="00E72C6C" w:rsidP="00E72C6C">
      <w:pPr>
        <w:pStyle w:val="a3"/>
        <w:ind w:left="100"/>
        <w:rPr>
          <w:rFonts w:ascii="Arial" w:hAnsi="Arial" w:cs="Arial"/>
        </w:rPr>
      </w:pPr>
      <w:r>
        <w:rPr>
          <w:rFonts w:ascii="Arial" w:hAnsi="Arial" w:cs="Arial"/>
        </w:rPr>
        <w:t>Στην Πρωταθλήτρια Ομάδα θα απονεμηθεί ΚΥΠΕΛΛΟ με χρυσό μετάλλιο στις 12 αθλήτριες και στους Προπονητές-</w:t>
      </w:r>
      <w:proofErr w:type="spellStart"/>
      <w:r>
        <w:rPr>
          <w:rFonts w:ascii="Arial" w:hAnsi="Arial" w:cs="Arial"/>
        </w:rPr>
        <w:t>τριες</w:t>
      </w:r>
      <w:proofErr w:type="spellEnd"/>
      <w:r>
        <w:rPr>
          <w:rFonts w:ascii="Arial" w:hAnsi="Arial" w:cs="Arial"/>
        </w:rPr>
        <w:t>.</w:t>
      </w:r>
    </w:p>
    <w:p w:rsidR="00E72C6C" w:rsidRDefault="00E72C6C" w:rsidP="00E72C6C">
      <w:pPr>
        <w:pStyle w:val="a3"/>
        <w:spacing w:before="28"/>
        <w:ind w:left="100"/>
        <w:rPr>
          <w:rFonts w:ascii="Arial" w:hAnsi="Arial" w:cs="Arial"/>
          <w:b/>
        </w:rPr>
      </w:pPr>
      <w:r>
        <w:rPr>
          <w:rFonts w:ascii="Arial" w:hAnsi="Arial" w:cs="Arial"/>
        </w:rPr>
        <w:t>Στην Ομάδα που θα καταλάβει την 2</w:t>
      </w:r>
      <w:r>
        <w:rPr>
          <w:rFonts w:ascii="Arial" w:hAnsi="Arial" w:cs="Arial"/>
          <w:vertAlign w:val="superscript"/>
        </w:rPr>
        <w:t>η</w:t>
      </w:r>
      <w:r>
        <w:rPr>
          <w:rFonts w:ascii="Arial" w:hAnsi="Arial" w:cs="Arial"/>
        </w:rPr>
        <w:t xml:space="preserve">θέση στην Τελική Βαθμολογική </w:t>
      </w:r>
      <w:proofErr w:type="spellStart"/>
      <w:r>
        <w:rPr>
          <w:rFonts w:ascii="Arial" w:hAnsi="Arial" w:cs="Arial"/>
        </w:rPr>
        <w:t>Κατάταξη,θ</w:t>
      </w:r>
      <w:proofErr w:type="spellEnd"/>
      <w:r>
        <w:rPr>
          <w:rFonts w:ascii="Arial" w:hAnsi="Arial" w:cs="Arial"/>
        </w:rPr>
        <w:t>’ απονεμηθούν αργυρά μετάλλια στις12 αθλήτριες και στους Προπονητές -</w:t>
      </w:r>
      <w:proofErr w:type="spellStart"/>
      <w:r>
        <w:rPr>
          <w:rFonts w:ascii="Arial" w:hAnsi="Arial" w:cs="Arial"/>
        </w:rPr>
        <w:t>τριες</w:t>
      </w:r>
      <w:proofErr w:type="spellEnd"/>
      <w:r>
        <w:rPr>
          <w:rFonts w:ascii="Arial" w:hAnsi="Arial" w:cs="Arial"/>
        </w:rPr>
        <w:t>.</w:t>
      </w:r>
    </w:p>
    <w:p w:rsidR="00E72C6C" w:rsidRDefault="00E72C6C" w:rsidP="00E72C6C">
      <w:pPr>
        <w:pStyle w:val="a3"/>
        <w:rPr>
          <w:rFonts w:ascii="Arial" w:hAnsi="Arial" w:cs="Arial"/>
          <w:b/>
        </w:rPr>
      </w:pPr>
    </w:p>
    <w:p w:rsidR="00E72C6C" w:rsidRDefault="00E72C6C" w:rsidP="00E72C6C">
      <w:pPr>
        <w:pStyle w:val="Heading1"/>
        <w:ind w:left="100"/>
        <w:jc w:val="left"/>
        <w:rPr>
          <w:u w:val="none"/>
        </w:rPr>
      </w:pPr>
      <w:r>
        <w:t>ΑΡΘΡΟ14:ΜΠΑΛΕΣ</w:t>
      </w:r>
      <w:r>
        <w:rPr>
          <w:spacing w:val="-2"/>
        </w:rPr>
        <w:t>ΑΓΩΝΩΝ</w:t>
      </w:r>
    </w:p>
    <w:p w:rsidR="00E72C6C" w:rsidRDefault="00E72C6C" w:rsidP="00E72C6C">
      <w:pPr>
        <w:pStyle w:val="a3"/>
        <w:spacing w:before="25"/>
        <w:rPr>
          <w:rFonts w:ascii="Arial" w:hAnsi="Arial" w:cs="Arial"/>
        </w:rPr>
      </w:pPr>
      <w:r>
        <w:rPr>
          <w:rFonts w:ascii="Arial" w:hAnsi="Arial" w:cs="Arial"/>
        </w:rPr>
        <w:t>Σε όλους τους αγώνες της Α' Κατηγορίας Γυναικών της Ε.ΚΑ.Σ.Χ. αγωνιστικής</w:t>
      </w:r>
    </w:p>
    <w:p w:rsidR="00E72C6C" w:rsidRDefault="00E72C6C" w:rsidP="00E72C6C">
      <w:pPr>
        <w:pStyle w:val="a3"/>
        <w:spacing w:before="25"/>
        <w:rPr>
          <w:rFonts w:ascii="Arial" w:hAnsi="Arial" w:cs="Arial"/>
        </w:rPr>
      </w:pPr>
      <w:r>
        <w:rPr>
          <w:rFonts w:ascii="Arial" w:hAnsi="Arial" w:cs="Arial"/>
        </w:rPr>
        <w:t xml:space="preserve">περιόδου 2025/2026 θα χρησιμοποιηθούν υποχρεωτικά μπάλες MOLTEN </w:t>
      </w:r>
      <w:proofErr w:type="spellStart"/>
      <w:r>
        <w:rPr>
          <w:rFonts w:ascii="Arial" w:hAnsi="Arial" w:cs="Arial"/>
        </w:rPr>
        <w:t>No</w:t>
      </w:r>
      <w:proofErr w:type="spellEnd"/>
      <w:r>
        <w:rPr>
          <w:rFonts w:ascii="Arial" w:hAnsi="Arial" w:cs="Arial"/>
        </w:rPr>
        <w:t xml:space="preserve"> 6</w:t>
      </w:r>
    </w:p>
    <w:p w:rsidR="00E72C6C" w:rsidRDefault="00E72C6C" w:rsidP="00E72C6C">
      <w:pPr>
        <w:pStyle w:val="a3"/>
        <w:spacing w:before="25"/>
        <w:rPr>
          <w:rFonts w:ascii="Arial" w:hAnsi="Arial" w:cs="Arial"/>
        </w:rPr>
      </w:pPr>
      <w:r>
        <w:rPr>
          <w:rFonts w:ascii="Arial" w:hAnsi="Arial" w:cs="Arial"/>
        </w:rPr>
        <w:t>σύμφωνα με το άρθρο 6 της Γενικής Προκήρυξης Πρωταθλημάτων &amp; Κυπέλλων ΕΟΚ</w:t>
      </w:r>
    </w:p>
    <w:p w:rsidR="00E72C6C" w:rsidRDefault="00E72C6C" w:rsidP="00E72C6C">
      <w:pPr>
        <w:pStyle w:val="a3"/>
        <w:spacing w:before="25"/>
        <w:rPr>
          <w:rFonts w:ascii="Arial" w:hAnsi="Arial" w:cs="Arial"/>
        </w:rPr>
      </w:pPr>
      <w:r>
        <w:rPr>
          <w:rFonts w:ascii="Arial" w:hAnsi="Arial" w:cs="Arial"/>
        </w:rPr>
        <w:t>αγωνιστικής περιόδου 2025/2026.</w:t>
      </w:r>
    </w:p>
    <w:p w:rsidR="00E72C6C" w:rsidRDefault="00E72C6C" w:rsidP="00E72C6C">
      <w:pPr>
        <w:pStyle w:val="a3"/>
        <w:spacing w:before="25"/>
        <w:rPr>
          <w:rFonts w:ascii="Arial" w:hAnsi="Arial" w:cs="Arial"/>
        </w:rPr>
      </w:pPr>
      <w:r>
        <w:rPr>
          <w:rFonts w:ascii="Arial" w:hAnsi="Arial" w:cs="Arial"/>
        </w:rPr>
        <w:t>Τα γηπεδούχα σωματεία υποχρεούνται να προμηθεύουν την φιλοξενούμενη ομάδα για</w:t>
      </w:r>
    </w:p>
    <w:p w:rsidR="00E72C6C" w:rsidRDefault="00E72C6C" w:rsidP="00E72C6C">
      <w:pPr>
        <w:pStyle w:val="a3"/>
        <w:spacing w:before="25"/>
        <w:rPr>
          <w:rFonts w:ascii="Arial" w:hAnsi="Arial" w:cs="Arial"/>
        </w:rPr>
      </w:pPr>
      <w:r>
        <w:rPr>
          <w:rFonts w:ascii="Arial" w:hAnsi="Arial" w:cs="Arial"/>
        </w:rPr>
        <w:t>της ανάγκες προθέρμανσης των αθλητών της με 3 μπάλες όμοιες με αυτήν που θα</w:t>
      </w:r>
    </w:p>
    <w:p w:rsidR="00E72C6C" w:rsidRDefault="00E72C6C" w:rsidP="00E72C6C">
      <w:pPr>
        <w:pStyle w:val="a3"/>
        <w:spacing w:before="25"/>
        <w:rPr>
          <w:rFonts w:ascii="Arial" w:hAnsi="Arial" w:cs="Arial"/>
        </w:rPr>
      </w:pPr>
      <w:r>
        <w:rPr>
          <w:rFonts w:ascii="Arial" w:hAnsi="Arial" w:cs="Arial"/>
        </w:rPr>
        <w:t>χρησιμοποιηθεί στον αγώνα.</w:t>
      </w:r>
    </w:p>
    <w:p w:rsidR="00E72C6C" w:rsidRDefault="00E72C6C" w:rsidP="00E72C6C">
      <w:pPr>
        <w:pStyle w:val="a3"/>
        <w:spacing w:before="25"/>
        <w:rPr>
          <w:rFonts w:ascii="Arial" w:hAnsi="Arial" w:cs="Arial"/>
        </w:rPr>
      </w:pPr>
      <w:r>
        <w:rPr>
          <w:rFonts w:ascii="Arial" w:hAnsi="Arial" w:cs="Arial"/>
        </w:rPr>
        <w:t>Σε περίπτωση παράβασης επιβάλλονται οι παρακάτω ποινές:</w:t>
      </w:r>
    </w:p>
    <w:p w:rsidR="00E72C6C" w:rsidRDefault="00E72C6C" w:rsidP="00E72C6C">
      <w:pPr>
        <w:pStyle w:val="a3"/>
        <w:spacing w:before="25"/>
        <w:rPr>
          <w:rFonts w:ascii="Arial" w:hAnsi="Arial" w:cs="Arial"/>
        </w:rPr>
      </w:pPr>
      <w:r>
        <w:rPr>
          <w:rFonts w:ascii="Arial" w:hAnsi="Arial" w:cs="Arial"/>
        </w:rPr>
        <w:t>1. Στην πρώτη παράβαση πρόστιμο 200€.</w:t>
      </w:r>
    </w:p>
    <w:p w:rsidR="00E72C6C" w:rsidRDefault="00E72C6C" w:rsidP="00E72C6C">
      <w:pPr>
        <w:pStyle w:val="a3"/>
        <w:spacing w:before="25"/>
        <w:rPr>
          <w:rFonts w:ascii="Arial" w:hAnsi="Arial" w:cs="Arial"/>
          <w:b/>
        </w:rPr>
      </w:pPr>
      <w:r>
        <w:rPr>
          <w:rFonts w:ascii="Arial" w:hAnsi="Arial" w:cs="Arial"/>
        </w:rPr>
        <w:t>2. Σε κάθε περίπτωση υποτροπής πρόστιμο 400</w:t>
      </w:r>
      <w:r>
        <w:rPr>
          <w:rFonts w:ascii="Arial" w:hAnsi="Arial" w:cs="Arial"/>
          <w:b/>
        </w:rPr>
        <w:t>€.</w:t>
      </w:r>
    </w:p>
    <w:p w:rsidR="00E72C6C" w:rsidRDefault="00E72C6C" w:rsidP="00E72C6C">
      <w:pPr>
        <w:pStyle w:val="a3"/>
        <w:spacing w:before="25"/>
        <w:rPr>
          <w:rFonts w:ascii="Arial" w:hAnsi="Arial" w:cs="Arial"/>
          <w:b/>
        </w:rPr>
      </w:pPr>
      <w:r>
        <w:rPr>
          <w:rFonts w:ascii="Arial" w:hAnsi="Arial" w:cs="Arial"/>
          <w:b/>
        </w:rPr>
        <w:t xml:space="preserve"> </w:t>
      </w:r>
    </w:p>
    <w:p w:rsidR="00E72C6C" w:rsidRDefault="00E72C6C" w:rsidP="00E72C6C">
      <w:pPr>
        <w:pStyle w:val="Heading1"/>
        <w:ind w:left="100"/>
        <w:rPr>
          <w:u w:val="none"/>
        </w:rPr>
      </w:pPr>
      <w:r>
        <w:t>ΑΡΘΡΟ15:ΔΙΑΙΤΗΤΕΣ–ΚΡΙΤΕΣ–</w:t>
      </w:r>
      <w:r>
        <w:rPr>
          <w:spacing w:val="-2"/>
        </w:rPr>
        <w:t>ΚΟΜΙΣΑΡΙΟΙ</w:t>
      </w:r>
    </w:p>
    <w:p w:rsidR="00E72C6C" w:rsidRDefault="00E72C6C" w:rsidP="00E72C6C">
      <w:pPr>
        <w:pStyle w:val="TableParagraph"/>
        <w:rPr>
          <w:rFonts w:ascii="Arial" w:hAnsi="Arial" w:cs="Arial"/>
        </w:rPr>
      </w:pPr>
      <w:r>
        <w:rPr>
          <w:rFonts w:ascii="Arial" w:hAnsi="Arial" w:cs="Arial"/>
        </w:rPr>
        <w:t>Ισχύει το άρθρο 16 της Γενικής Προκήρυξης Πρωταθλημάτων &amp; Κυπέλλων ΕΟΚ</w:t>
      </w:r>
    </w:p>
    <w:p w:rsidR="00E72C6C" w:rsidRDefault="00E72C6C" w:rsidP="00E72C6C">
      <w:pPr>
        <w:pStyle w:val="Heading1"/>
        <w:ind w:left="100"/>
        <w:jc w:val="left"/>
        <w:rPr>
          <w:u w:val="none"/>
        </w:rPr>
      </w:pPr>
      <w:r>
        <w:rPr>
          <w:b w:val="0"/>
          <w:u w:val="none"/>
        </w:rPr>
        <w:t>αγωνιστικής περιόδου 2025/2026.</w:t>
      </w:r>
      <w:r>
        <w:br/>
      </w:r>
      <w:r>
        <w:br/>
        <w:t xml:space="preserve">ΑΡΘΡΟ16:ΙΑΤΡΙΚΗ ΚΑΛΥΨΗ </w:t>
      </w:r>
      <w:r>
        <w:rPr>
          <w:spacing w:val="-2"/>
        </w:rPr>
        <w:t>ΑΓΩΝΩΝ</w:t>
      </w:r>
    </w:p>
    <w:p w:rsidR="00E72C6C" w:rsidRDefault="00E72C6C" w:rsidP="00E72C6C">
      <w:pPr>
        <w:pStyle w:val="a3"/>
        <w:spacing w:before="4"/>
        <w:rPr>
          <w:rFonts w:ascii="Arial" w:hAnsi="Arial" w:cs="Arial"/>
          <w:b/>
        </w:rPr>
      </w:pPr>
    </w:p>
    <w:p w:rsidR="00E72C6C" w:rsidRDefault="00E72C6C" w:rsidP="00E72C6C">
      <w:pPr>
        <w:pStyle w:val="a3"/>
        <w:ind w:left="100" w:right="94"/>
        <w:jc w:val="both"/>
        <w:rPr>
          <w:rFonts w:ascii="Arial" w:hAnsi="Arial" w:cs="Arial"/>
        </w:rPr>
      </w:pPr>
      <w:r>
        <w:rPr>
          <w:rFonts w:ascii="Arial" w:hAnsi="Arial" w:cs="Arial"/>
        </w:rPr>
        <w:t xml:space="preserve">Ισχύει το άρθρο 24 της Γενικής Προκήρυξης Πρωταθλημάτων &amp; Κυπέλλων ΕΟΚ αγωνιστικής περιόδου 2025/2026. Σε περίπτωση απουσίας η </w:t>
      </w:r>
      <w:proofErr w:type="spellStart"/>
      <w:r>
        <w:rPr>
          <w:rFonts w:ascii="Arial" w:hAnsi="Arial" w:cs="Arial"/>
        </w:rPr>
        <w:t>καθυστερημένηςάφιξης</w:t>
      </w:r>
      <w:proofErr w:type="spellEnd"/>
      <w:r>
        <w:rPr>
          <w:rFonts w:ascii="Arial" w:hAnsi="Arial" w:cs="Arial"/>
        </w:rPr>
        <w:t xml:space="preserve"> του υπεύθυνου ιατρικής κάλυψης του αγώνα πέραν των 30 λεπτών το γηπεδούχο σωματείο μηδενίζεται και το αποτέλεσμα κατακυρώνεται υπέρ του αντιπάλου σωματείου με 20-0.</w:t>
      </w:r>
    </w:p>
    <w:p w:rsidR="00E72C6C" w:rsidRDefault="00E72C6C" w:rsidP="00E72C6C">
      <w:pPr>
        <w:pStyle w:val="Heading1"/>
        <w:ind w:left="100"/>
        <w:rPr>
          <w:u w:val="none"/>
        </w:rPr>
      </w:pPr>
      <w:r>
        <w:br/>
        <w:t>ΑΡΘΡΟ17:ΑΔΕΙΕΣ</w:t>
      </w:r>
      <w:r>
        <w:rPr>
          <w:spacing w:val="-2"/>
        </w:rPr>
        <w:t>ΑΓΩΝΩΝ</w:t>
      </w:r>
    </w:p>
    <w:p w:rsidR="00E72C6C" w:rsidRDefault="00E72C6C" w:rsidP="00E72C6C">
      <w:pPr>
        <w:pStyle w:val="a3"/>
        <w:spacing w:before="4"/>
        <w:rPr>
          <w:rFonts w:ascii="Arial" w:hAnsi="Arial" w:cs="Arial"/>
          <w:b/>
        </w:rPr>
      </w:pPr>
    </w:p>
    <w:p w:rsidR="00E72C6C" w:rsidRDefault="00E72C6C" w:rsidP="00E72C6C">
      <w:pPr>
        <w:pStyle w:val="a3"/>
        <w:tabs>
          <w:tab w:val="left" w:pos="1633"/>
        </w:tabs>
        <w:spacing w:line="242" w:lineRule="auto"/>
        <w:ind w:left="100" w:right="95"/>
        <w:jc w:val="both"/>
        <w:rPr>
          <w:rFonts w:ascii="Arial" w:hAnsi="Arial" w:cs="Arial"/>
        </w:rPr>
      </w:pPr>
      <w:r>
        <w:rPr>
          <w:rFonts w:ascii="Arial" w:hAnsi="Arial" w:cs="Arial"/>
        </w:rPr>
        <w:t xml:space="preserve">Η ΑΔΕΙΑ ΔΙΕΞΑΓΩΓΗΣ ΤΩΝ ΑΓΩΝΩΝ, χορηγείται, εφόσον η αθλητική εγκατάσταση διαθέτει άδεια λειτουργίας, από την Προϊσταμένη της Διεύθυνσης Κοινωνικής Μέριμνας, τμήμα Κοινων. Αλληλεγγύης Περιφερειακής Ενότητας Χαλκιδικής. Θα πρέπει ΥΠΟΧΡΕΩΤΙΚΑ τα Σωματεία (στα οποία έχουν παραχωρηθεί τα γήπεδα ως έδρα) να πάρουν άδεια διεξαγωγής των συναντήσεων σύμφωνα με το πρόγραμμα που έχει καταρτισθεί. Ειδάλλως, δεν μπορεί να πραγματοποιηθεί αγώνας και </w:t>
      </w:r>
      <w:r>
        <w:rPr>
          <w:rFonts w:ascii="Arial" w:hAnsi="Arial" w:cs="Arial"/>
          <w:spacing w:val="-2"/>
        </w:rPr>
        <w:t>θεωρείτε</w:t>
      </w:r>
      <w:r>
        <w:rPr>
          <w:rFonts w:ascii="Arial" w:hAnsi="Arial" w:cs="Arial"/>
        </w:rPr>
        <w:tab/>
        <w:t>αντικανονικό το γήπεδο. Αντικανονικό γήπεδο θεωρείται μηδενισμός της γηπεδούχο ομάδας.</w:t>
      </w:r>
    </w:p>
    <w:p w:rsidR="00E72C6C" w:rsidRDefault="00E72C6C" w:rsidP="00E72C6C">
      <w:pPr>
        <w:pStyle w:val="a3"/>
        <w:spacing w:line="242" w:lineRule="auto"/>
        <w:ind w:left="160" w:right="102"/>
        <w:jc w:val="both"/>
        <w:rPr>
          <w:rFonts w:ascii="Arial" w:hAnsi="Arial" w:cs="Arial"/>
        </w:rPr>
      </w:pPr>
      <w:r>
        <w:rPr>
          <w:rFonts w:ascii="Arial" w:hAnsi="Arial" w:cs="Arial"/>
        </w:rPr>
        <w:t xml:space="preserve">Υπεύθυνοι για τον έλεγχο είναι οι διαιτητές του αγώνα </w:t>
      </w:r>
      <w:proofErr w:type="spellStart"/>
      <w:r>
        <w:rPr>
          <w:rFonts w:ascii="Arial" w:hAnsi="Arial" w:cs="Arial"/>
        </w:rPr>
        <w:t>καιο</w:t>
      </w:r>
      <w:proofErr w:type="spellEnd"/>
      <w:r>
        <w:rPr>
          <w:rFonts w:ascii="Arial" w:hAnsi="Arial" w:cs="Arial"/>
        </w:rPr>
        <w:t xml:space="preserve"> </w:t>
      </w:r>
      <w:proofErr w:type="spellStart"/>
      <w:r>
        <w:rPr>
          <w:rFonts w:ascii="Arial" w:hAnsi="Arial" w:cs="Arial"/>
        </w:rPr>
        <w:t>κομισάριοςανέχει</w:t>
      </w:r>
      <w:proofErr w:type="spellEnd"/>
      <w:r>
        <w:rPr>
          <w:rFonts w:ascii="Arial" w:hAnsi="Arial" w:cs="Arial"/>
        </w:rPr>
        <w:t xml:space="preserve"> </w:t>
      </w:r>
      <w:r>
        <w:rPr>
          <w:rFonts w:ascii="Arial" w:hAnsi="Arial" w:cs="Arial"/>
          <w:spacing w:val="-2"/>
        </w:rPr>
        <w:t>οριστεί.</w:t>
      </w:r>
    </w:p>
    <w:p w:rsidR="00E72C6C" w:rsidRDefault="00E72C6C" w:rsidP="00E72C6C">
      <w:pPr>
        <w:widowControl/>
        <w:autoSpaceDE/>
        <w:autoSpaceDN/>
        <w:rPr>
          <w:rFonts w:ascii="Arial" w:hAnsi="Arial" w:cs="Arial"/>
        </w:rPr>
        <w:sectPr w:rsidR="00E72C6C">
          <w:pgSz w:w="11910" w:h="16840"/>
          <w:pgMar w:top="1340" w:right="1700" w:bottom="280" w:left="1700" w:header="720" w:footer="720" w:gutter="0"/>
          <w:cols w:space="720"/>
        </w:sectPr>
      </w:pPr>
    </w:p>
    <w:p w:rsidR="00E72C6C" w:rsidRDefault="00E72C6C" w:rsidP="00E72C6C">
      <w:pPr>
        <w:pStyle w:val="a3"/>
        <w:spacing w:before="252"/>
        <w:rPr>
          <w:rFonts w:ascii="Arial" w:hAnsi="Arial" w:cs="Arial"/>
        </w:rPr>
      </w:pPr>
    </w:p>
    <w:p w:rsidR="00E72C6C" w:rsidRDefault="00E72C6C" w:rsidP="00E72C6C">
      <w:pPr>
        <w:pStyle w:val="Heading1"/>
        <w:spacing w:before="242"/>
        <w:ind w:left="100"/>
        <w:rPr>
          <w:u w:val="none"/>
        </w:rPr>
      </w:pPr>
      <w:r>
        <w:t xml:space="preserve">ΑΡΘΡΟ18:ΓΕΝΙΚΕΣ </w:t>
      </w:r>
      <w:r>
        <w:rPr>
          <w:spacing w:val="-2"/>
        </w:rPr>
        <w:t>ΔΙΑΤΑΞΕΙΣ</w:t>
      </w:r>
    </w:p>
    <w:p w:rsidR="00E72C6C" w:rsidRDefault="00E72C6C" w:rsidP="00E72C6C">
      <w:pPr>
        <w:pStyle w:val="a3"/>
        <w:spacing w:before="1"/>
        <w:rPr>
          <w:rFonts w:ascii="Arial" w:hAnsi="Arial" w:cs="Arial"/>
          <w:b/>
        </w:rPr>
      </w:pPr>
    </w:p>
    <w:p w:rsidR="00E72C6C" w:rsidRDefault="00E72C6C" w:rsidP="00E72C6C">
      <w:pPr>
        <w:pStyle w:val="a3"/>
        <w:spacing w:line="242" w:lineRule="auto"/>
        <w:ind w:left="162"/>
        <w:rPr>
          <w:rFonts w:ascii="Arial" w:hAnsi="Arial" w:cs="Arial"/>
        </w:rPr>
      </w:pPr>
      <w:r>
        <w:rPr>
          <w:rFonts w:ascii="Arial" w:hAnsi="Arial" w:cs="Arial"/>
        </w:rPr>
        <w:t>Ισχύει το άρθρο 29 της Γενικής  Προκήρυξης Πρωταθλημάτων &amp; Κυπέλλων ΕΟΚ αγωνιστικής περιόδου 2025/2026.</w:t>
      </w:r>
    </w:p>
    <w:p w:rsidR="00E72C6C" w:rsidRDefault="00E72C6C" w:rsidP="00E72C6C">
      <w:pPr>
        <w:pStyle w:val="a3"/>
        <w:rPr>
          <w:rFonts w:ascii="Arial" w:hAnsi="Arial" w:cs="Arial"/>
        </w:rPr>
      </w:pPr>
    </w:p>
    <w:p w:rsidR="00E72C6C" w:rsidRDefault="00E72C6C" w:rsidP="00E72C6C">
      <w:pPr>
        <w:pStyle w:val="a3"/>
        <w:rPr>
          <w:rFonts w:ascii="Arial" w:hAnsi="Arial" w:cs="Arial"/>
        </w:rPr>
      </w:pPr>
    </w:p>
    <w:p w:rsidR="00E72C6C" w:rsidRDefault="00E72C6C" w:rsidP="00E72C6C">
      <w:pPr>
        <w:pStyle w:val="a3"/>
        <w:rPr>
          <w:rFonts w:ascii="Arial" w:hAnsi="Arial" w:cs="Arial"/>
        </w:rPr>
      </w:pPr>
    </w:p>
    <w:p w:rsidR="00E72C6C" w:rsidRDefault="00E72C6C" w:rsidP="00E72C6C">
      <w:pPr>
        <w:pStyle w:val="a3"/>
        <w:spacing w:before="37"/>
        <w:rPr>
          <w:rFonts w:ascii="Arial" w:hAnsi="Arial" w:cs="Arial"/>
        </w:rPr>
      </w:pPr>
    </w:p>
    <w:p w:rsidR="00E72C6C" w:rsidRDefault="00E72C6C" w:rsidP="00E72C6C">
      <w:pPr>
        <w:pStyle w:val="a3"/>
        <w:ind w:left="2465"/>
        <w:rPr>
          <w:rFonts w:ascii="Arial" w:hAnsi="Arial" w:cs="Arial"/>
        </w:rPr>
      </w:pPr>
      <w:r>
        <w:rPr>
          <w:rFonts w:ascii="Arial" w:hAnsi="Arial" w:cs="Arial"/>
          <w:spacing w:val="-4"/>
        </w:rPr>
        <w:t xml:space="preserve">Για το </w:t>
      </w:r>
      <w:proofErr w:type="spellStart"/>
      <w:r>
        <w:rPr>
          <w:rFonts w:ascii="Arial" w:hAnsi="Arial" w:cs="Arial"/>
          <w:spacing w:val="-4"/>
        </w:rPr>
        <w:t>Δ.Σ.της</w:t>
      </w:r>
      <w:proofErr w:type="spellEnd"/>
      <w:r>
        <w:rPr>
          <w:rFonts w:ascii="Arial" w:hAnsi="Arial" w:cs="Arial"/>
          <w:spacing w:val="-4"/>
        </w:rPr>
        <w:t xml:space="preserve"> Ε.ΚΑ.Σ.Χ.</w:t>
      </w:r>
    </w:p>
    <w:p w:rsidR="00E72C6C" w:rsidRDefault="00E72C6C" w:rsidP="00E72C6C">
      <w:pPr>
        <w:pStyle w:val="a3"/>
        <w:spacing w:before="110"/>
        <w:rPr>
          <w:rFonts w:ascii="Arial" w:hAnsi="Arial" w:cs="Arial"/>
        </w:rPr>
      </w:pPr>
      <w:r>
        <w:rPr>
          <w:noProof/>
          <w:lang w:eastAsia="el-GR"/>
        </w:rPr>
        <w:drawing>
          <wp:anchor distT="0" distB="0" distL="0" distR="0" simplePos="0" relativeHeight="251658240" behindDoc="1" locked="0" layoutInCell="1" allowOverlap="1">
            <wp:simplePos x="0" y="0"/>
            <wp:positionH relativeFrom="page">
              <wp:posOffset>1225550</wp:posOffset>
            </wp:positionH>
            <wp:positionV relativeFrom="paragraph">
              <wp:posOffset>228600</wp:posOffset>
            </wp:positionV>
            <wp:extent cx="4199255" cy="1476375"/>
            <wp:effectExtent l="19050" t="0" r="0" b="0"/>
            <wp:wrapTopAndBottom/>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srcRect/>
                    <a:stretch>
                      <a:fillRect/>
                    </a:stretch>
                  </pic:blipFill>
                  <pic:spPr bwMode="auto">
                    <a:xfrm>
                      <a:off x="0" y="0"/>
                      <a:ext cx="4199255" cy="1476375"/>
                    </a:xfrm>
                    <a:prstGeom prst="rect">
                      <a:avLst/>
                    </a:prstGeom>
                    <a:noFill/>
                  </pic:spPr>
                </pic:pic>
              </a:graphicData>
            </a:graphic>
          </wp:anchor>
        </w:drawing>
      </w:r>
    </w:p>
    <w:p w:rsidR="00617466" w:rsidRDefault="00617466"/>
    <w:sectPr w:rsidR="00617466" w:rsidSect="0061746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altName w:val="Microsoft Sans Serif"/>
    <w:panose1 w:val="020B0604020202020204"/>
    <w:charset w:val="A1"/>
    <w:family w:val="swiss"/>
    <w:pitch w:val="variable"/>
    <w:sig w:usb0="E5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4781B"/>
    <w:multiLevelType w:val="hybridMultilevel"/>
    <w:tmpl w:val="D81AF0FC"/>
    <w:lvl w:ilvl="0" w:tplc="9A86702C">
      <w:start w:val="1"/>
      <w:numFmt w:val="decimal"/>
      <w:lvlText w:val="%1."/>
      <w:lvlJc w:val="left"/>
      <w:pPr>
        <w:ind w:left="100" w:hanging="372"/>
      </w:pPr>
      <w:rPr>
        <w:rFonts w:ascii="Microsoft Sans Serif" w:eastAsia="Microsoft Sans Serif" w:hAnsi="Microsoft Sans Serif" w:cs="Microsoft Sans Serif" w:hint="default"/>
        <w:b w:val="0"/>
        <w:bCs w:val="0"/>
        <w:i w:val="0"/>
        <w:iCs w:val="0"/>
        <w:spacing w:val="0"/>
        <w:w w:val="100"/>
        <w:sz w:val="22"/>
        <w:szCs w:val="22"/>
        <w:lang w:val="el-GR" w:eastAsia="en-US" w:bidi="ar-SA"/>
      </w:rPr>
    </w:lvl>
    <w:lvl w:ilvl="1" w:tplc="E006E0F6">
      <w:numFmt w:val="bullet"/>
      <w:lvlText w:val="•"/>
      <w:lvlJc w:val="left"/>
      <w:pPr>
        <w:ind w:left="940" w:hanging="372"/>
      </w:pPr>
      <w:rPr>
        <w:lang w:val="el-GR" w:eastAsia="en-US" w:bidi="ar-SA"/>
      </w:rPr>
    </w:lvl>
    <w:lvl w:ilvl="2" w:tplc="DE88B4A4">
      <w:numFmt w:val="bullet"/>
      <w:lvlText w:val="•"/>
      <w:lvlJc w:val="left"/>
      <w:pPr>
        <w:ind w:left="1781" w:hanging="372"/>
      </w:pPr>
      <w:rPr>
        <w:lang w:val="el-GR" w:eastAsia="en-US" w:bidi="ar-SA"/>
      </w:rPr>
    </w:lvl>
    <w:lvl w:ilvl="3" w:tplc="ABBE33C0">
      <w:numFmt w:val="bullet"/>
      <w:lvlText w:val="•"/>
      <w:lvlJc w:val="left"/>
      <w:pPr>
        <w:ind w:left="2621" w:hanging="372"/>
      </w:pPr>
      <w:rPr>
        <w:lang w:val="el-GR" w:eastAsia="en-US" w:bidi="ar-SA"/>
      </w:rPr>
    </w:lvl>
    <w:lvl w:ilvl="4" w:tplc="A2C87D8C">
      <w:numFmt w:val="bullet"/>
      <w:lvlText w:val="•"/>
      <w:lvlJc w:val="left"/>
      <w:pPr>
        <w:ind w:left="3462" w:hanging="372"/>
      </w:pPr>
      <w:rPr>
        <w:lang w:val="el-GR" w:eastAsia="en-US" w:bidi="ar-SA"/>
      </w:rPr>
    </w:lvl>
    <w:lvl w:ilvl="5" w:tplc="00F887D4">
      <w:numFmt w:val="bullet"/>
      <w:lvlText w:val="•"/>
      <w:lvlJc w:val="left"/>
      <w:pPr>
        <w:ind w:left="4303" w:hanging="372"/>
      </w:pPr>
      <w:rPr>
        <w:lang w:val="el-GR" w:eastAsia="en-US" w:bidi="ar-SA"/>
      </w:rPr>
    </w:lvl>
    <w:lvl w:ilvl="6" w:tplc="3D96EDFA">
      <w:numFmt w:val="bullet"/>
      <w:lvlText w:val="•"/>
      <w:lvlJc w:val="left"/>
      <w:pPr>
        <w:ind w:left="5143" w:hanging="372"/>
      </w:pPr>
      <w:rPr>
        <w:lang w:val="el-GR" w:eastAsia="en-US" w:bidi="ar-SA"/>
      </w:rPr>
    </w:lvl>
    <w:lvl w:ilvl="7" w:tplc="43244C42">
      <w:numFmt w:val="bullet"/>
      <w:lvlText w:val="•"/>
      <w:lvlJc w:val="left"/>
      <w:pPr>
        <w:ind w:left="5984" w:hanging="372"/>
      </w:pPr>
      <w:rPr>
        <w:lang w:val="el-GR" w:eastAsia="en-US" w:bidi="ar-SA"/>
      </w:rPr>
    </w:lvl>
    <w:lvl w:ilvl="8" w:tplc="D94CC2AC">
      <w:numFmt w:val="bullet"/>
      <w:lvlText w:val="•"/>
      <w:lvlJc w:val="left"/>
      <w:pPr>
        <w:ind w:left="6825" w:hanging="372"/>
      </w:pPr>
      <w:rPr>
        <w:lang w:val="el-GR" w:eastAsia="en-US" w:bidi="ar-SA"/>
      </w:rPr>
    </w:lvl>
  </w:abstractNum>
  <w:abstractNum w:abstractNumId="1">
    <w:nsid w:val="3BBD0560"/>
    <w:multiLevelType w:val="hybridMultilevel"/>
    <w:tmpl w:val="B9324A0A"/>
    <w:lvl w:ilvl="0" w:tplc="BA6C6E82">
      <w:start w:val="1"/>
      <w:numFmt w:val="decimal"/>
      <w:lvlText w:val="%1."/>
      <w:lvlJc w:val="left"/>
      <w:pPr>
        <w:ind w:left="100" w:hanging="271"/>
      </w:pPr>
      <w:rPr>
        <w:rFonts w:ascii="Microsoft Sans Serif" w:eastAsia="Microsoft Sans Serif" w:hAnsi="Microsoft Sans Serif" w:cs="Microsoft Sans Serif" w:hint="default"/>
        <w:b w:val="0"/>
        <w:bCs w:val="0"/>
        <w:i w:val="0"/>
        <w:iCs w:val="0"/>
        <w:spacing w:val="0"/>
        <w:w w:val="100"/>
        <w:sz w:val="22"/>
        <w:szCs w:val="22"/>
        <w:lang w:val="el-GR" w:eastAsia="en-US" w:bidi="ar-SA"/>
      </w:rPr>
    </w:lvl>
    <w:lvl w:ilvl="1" w:tplc="08340D82">
      <w:numFmt w:val="bullet"/>
      <w:lvlText w:val="•"/>
      <w:lvlJc w:val="left"/>
      <w:pPr>
        <w:ind w:left="940" w:hanging="271"/>
      </w:pPr>
      <w:rPr>
        <w:lang w:val="el-GR" w:eastAsia="en-US" w:bidi="ar-SA"/>
      </w:rPr>
    </w:lvl>
    <w:lvl w:ilvl="2" w:tplc="B32AC584">
      <w:numFmt w:val="bullet"/>
      <w:lvlText w:val="•"/>
      <w:lvlJc w:val="left"/>
      <w:pPr>
        <w:ind w:left="1781" w:hanging="271"/>
      </w:pPr>
      <w:rPr>
        <w:lang w:val="el-GR" w:eastAsia="en-US" w:bidi="ar-SA"/>
      </w:rPr>
    </w:lvl>
    <w:lvl w:ilvl="3" w:tplc="DE46D560">
      <w:numFmt w:val="bullet"/>
      <w:lvlText w:val="•"/>
      <w:lvlJc w:val="left"/>
      <w:pPr>
        <w:ind w:left="2621" w:hanging="271"/>
      </w:pPr>
      <w:rPr>
        <w:lang w:val="el-GR" w:eastAsia="en-US" w:bidi="ar-SA"/>
      </w:rPr>
    </w:lvl>
    <w:lvl w:ilvl="4" w:tplc="58AC24F4">
      <w:numFmt w:val="bullet"/>
      <w:lvlText w:val="•"/>
      <w:lvlJc w:val="left"/>
      <w:pPr>
        <w:ind w:left="3462" w:hanging="271"/>
      </w:pPr>
      <w:rPr>
        <w:lang w:val="el-GR" w:eastAsia="en-US" w:bidi="ar-SA"/>
      </w:rPr>
    </w:lvl>
    <w:lvl w:ilvl="5" w:tplc="ECCE52EE">
      <w:numFmt w:val="bullet"/>
      <w:lvlText w:val="•"/>
      <w:lvlJc w:val="left"/>
      <w:pPr>
        <w:ind w:left="4303" w:hanging="271"/>
      </w:pPr>
      <w:rPr>
        <w:lang w:val="el-GR" w:eastAsia="en-US" w:bidi="ar-SA"/>
      </w:rPr>
    </w:lvl>
    <w:lvl w:ilvl="6" w:tplc="CC1E15CE">
      <w:numFmt w:val="bullet"/>
      <w:lvlText w:val="•"/>
      <w:lvlJc w:val="left"/>
      <w:pPr>
        <w:ind w:left="5143" w:hanging="271"/>
      </w:pPr>
      <w:rPr>
        <w:lang w:val="el-GR" w:eastAsia="en-US" w:bidi="ar-SA"/>
      </w:rPr>
    </w:lvl>
    <w:lvl w:ilvl="7" w:tplc="FC2265EA">
      <w:numFmt w:val="bullet"/>
      <w:lvlText w:val="•"/>
      <w:lvlJc w:val="left"/>
      <w:pPr>
        <w:ind w:left="5984" w:hanging="271"/>
      </w:pPr>
      <w:rPr>
        <w:lang w:val="el-GR" w:eastAsia="en-US" w:bidi="ar-SA"/>
      </w:rPr>
    </w:lvl>
    <w:lvl w:ilvl="8" w:tplc="50EAB6D2">
      <w:numFmt w:val="bullet"/>
      <w:lvlText w:val="•"/>
      <w:lvlJc w:val="left"/>
      <w:pPr>
        <w:ind w:left="6825" w:hanging="271"/>
      </w:pPr>
      <w:rPr>
        <w:lang w:val="el-GR" w:eastAsia="en-US" w:bidi="ar-SA"/>
      </w:rPr>
    </w:lvl>
  </w:abstractNum>
  <w:abstractNum w:abstractNumId="2">
    <w:nsid w:val="77362334"/>
    <w:multiLevelType w:val="hybridMultilevel"/>
    <w:tmpl w:val="597EBA6C"/>
    <w:lvl w:ilvl="0" w:tplc="69BEF578">
      <w:start w:val="1"/>
      <w:numFmt w:val="decimal"/>
      <w:lvlText w:val="%1."/>
      <w:lvlJc w:val="left"/>
      <w:pPr>
        <w:ind w:left="201" w:hanging="264"/>
      </w:pPr>
      <w:rPr>
        <w:rFonts w:ascii="Microsoft Sans Serif" w:eastAsia="Microsoft Sans Serif" w:hAnsi="Microsoft Sans Serif" w:cs="Microsoft Sans Serif" w:hint="default"/>
        <w:b w:val="0"/>
        <w:bCs w:val="0"/>
        <w:i w:val="0"/>
        <w:iCs w:val="0"/>
        <w:spacing w:val="0"/>
        <w:w w:val="100"/>
        <w:sz w:val="22"/>
        <w:szCs w:val="22"/>
        <w:lang w:val="el-GR" w:eastAsia="en-US" w:bidi="ar-SA"/>
      </w:rPr>
    </w:lvl>
    <w:lvl w:ilvl="1" w:tplc="89F0639C">
      <w:numFmt w:val="bullet"/>
      <w:lvlText w:val="•"/>
      <w:lvlJc w:val="left"/>
      <w:pPr>
        <w:ind w:left="1030" w:hanging="264"/>
      </w:pPr>
      <w:rPr>
        <w:lang w:val="el-GR" w:eastAsia="en-US" w:bidi="ar-SA"/>
      </w:rPr>
    </w:lvl>
    <w:lvl w:ilvl="2" w:tplc="F730A35E">
      <w:numFmt w:val="bullet"/>
      <w:lvlText w:val="•"/>
      <w:lvlJc w:val="left"/>
      <w:pPr>
        <w:ind w:left="1861" w:hanging="264"/>
      </w:pPr>
      <w:rPr>
        <w:lang w:val="el-GR" w:eastAsia="en-US" w:bidi="ar-SA"/>
      </w:rPr>
    </w:lvl>
    <w:lvl w:ilvl="3" w:tplc="F52AD9A4">
      <w:numFmt w:val="bullet"/>
      <w:lvlText w:val="•"/>
      <w:lvlJc w:val="left"/>
      <w:pPr>
        <w:ind w:left="2691" w:hanging="264"/>
      </w:pPr>
      <w:rPr>
        <w:lang w:val="el-GR" w:eastAsia="en-US" w:bidi="ar-SA"/>
      </w:rPr>
    </w:lvl>
    <w:lvl w:ilvl="4" w:tplc="F7CAB61A">
      <w:numFmt w:val="bullet"/>
      <w:lvlText w:val="•"/>
      <w:lvlJc w:val="left"/>
      <w:pPr>
        <w:ind w:left="3522" w:hanging="264"/>
      </w:pPr>
      <w:rPr>
        <w:lang w:val="el-GR" w:eastAsia="en-US" w:bidi="ar-SA"/>
      </w:rPr>
    </w:lvl>
    <w:lvl w:ilvl="5" w:tplc="894E0660">
      <w:numFmt w:val="bullet"/>
      <w:lvlText w:val="•"/>
      <w:lvlJc w:val="left"/>
      <w:pPr>
        <w:ind w:left="4353" w:hanging="264"/>
      </w:pPr>
      <w:rPr>
        <w:lang w:val="el-GR" w:eastAsia="en-US" w:bidi="ar-SA"/>
      </w:rPr>
    </w:lvl>
    <w:lvl w:ilvl="6" w:tplc="0A90768A">
      <w:numFmt w:val="bullet"/>
      <w:lvlText w:val="•"/>
      <w:lvlJc w:val="left"/>
      <w:pPr>
        <w:ind w:left="5183" w:hanging="264"/>
      </w:pPr>
      <w:rPr>
        <w:lang w:val="el-GR" w:eastAsia="en-US" w:bidi="ar-SA"/>
      </w:rPr>
    </w:lvl>
    <w:lvl w:ilvl="7" w:tplc="EC644D82">
      <w:numFmt w:val="bullet"/>
      <w:lvlText w:val="•"/>
      <w:lvlJc w:val="left"/>
      <w:pPr>
        <w:ind w:left="6014" w:hanging="264"/>
      </w:pPr>
      <w:rPr>
        <w:lang w:val="el-GR" w:eastAsia="en-US" w:bidi="ar-SA"/>
      </w:rPr>
    </w:lvl>
    <w:lvl w:ilvl="8" w:tplc="E54C4B18">
      <w:numFmt w:val="bullet"/>
      <w:lvlText w:val="•"/>
      <w:lvlJc w:val="left"/>
      <w:pPr>
        <w:ind w:left="6845" w:hanging="264"/>
      </w:pPr>
      <w:rPr>
        <w:lang w:val="el-GR" w:eastAsia="en-US" w:bidi="ar-SA"/>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C6C"/>
    <w:rsid w:val="00617466"/>
    <w:rsid w:val="00E72C6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72C6C"/>
    <w:pPr>
      <w:widowControl w:val="0"/>
      <w:autoSpaceDE w:val="0"/>
      <w:autoSpaceDN w:val="0"/>
      <w:spacing w:after="0" w:line="240" w:lineRule="auto"/>
    </w:pPr>
    <w:rPr>
      <w:rFonts w:ascii="Microsoft Sans Serif" w:eastAsia="Microsoft Sans Serif" w:hAnsi="Microsoft Sans Serif" w:cs="Microsoft Sans Seri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semiHidden/>
    <w:unhideWhenUsed/>
    <w:qFormat/>
    <w:rsid w:val="00E72C6C"/>
  </w:style>
  <w:style w:type="character" w:customStyle="1" w:styleId="Char">
    <w:name w:val="Σώμα κειμένου Char"/>
    <w:basedOn w:val="a0"/>
    <w:link w:val="a3"/>
    <w:uiPriority w:val="1"/>
    <w:semiHidden/>
    <w:rsid w:val="00E72C6C"/>
    <w:rPr>
      <w:rFonts w:ascii="Microsoft Sans Serif" w:eastAsia="Microsoft Sans Serif" w:hAnsi="Microsoft Sans Serif" w:cs="Microsoft Sans Serif"/>
    </w:rPr>
  </w:style>
  <w:style w:type="paragraph" w:styleId="a4">
    <w:name w:val="List Paragraph"/>
    <w:basedOn w:val="a"/>
    <w:uiPriority w:val="1"/>
    <w:qFormat/>
    <w:rsid w:val="00E72C6C"/>
    <w:pPr>
      <w:ind w:left="100"/>
      <w:jc w:val="both"/>
    </w:pPr>
  </w:style>
  <w:style w:type="paragraph" w:customStyle="1" w:styleId="Heading1">
    <w:name w:val="Heading 1"/>
    <w:basedOn w:val="a"/>
    <w:uiPriority w:val="1"/>
    <w:qFormat/>
    <w:rsid w:val="00E72C6C"/>
    <w:pPr>
      <w:ind w:left="201"/>
      <w:jc w:val="both"/>
      <w:outlineLvl w:val="1"/>
    </w:pPr>
    <w:rPr>
      <w:rFonts w:ascii="Arial" w:eastAsia="Arial" w:hAnsi="Arial" w:cs="Arial"/>
      <w:b/>
      <w:bCs/>
      <w:u w:val="single" w:color="000000"/>
    </w:rPr>
  </w:style>
  <w:style w:type="paragraph" w:customStyle="1" w:styleId="TableParagraph">
    <w:name w:val="Table Paragraph"/>
    <w:basedOn w:val="a"/>
    <w:uiPriority w:val="1"/>
    <w:qFormat/>
    <w:rsid w:val="00E72C6C"/>
  </w:style>
</w:styles>
</file>

<file path=word/webSettings.xml><?xml version="1.0" encoding="utf-8"?>
<w:webSettings xmlns:r="http://schemas.openxmlformats.org/officeDocument/2006/relationships" xmlns:w="http://schemas.openxmlformats.org/wordprocessingml/2006/main">
  <w:divs>
    <w:div w:id="155439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1969</Words>
  <Characters>10637</Characters>
  <Application>Microsoft Office Word</Application>
  <DocSecurity>0</DocSecurity>
  <Lines>88</Lines>
  <Paragraphs>25</Paragraphs>
  <ScaleCrop>false</ScaleCrop>
  <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2025-10-22T07:10:00Z</dcterms:created>
  <dcterms:modified xsi:type="dcterms:W3CDTF">2025-10-22T07:11:00Z</dcterms:modified>
</cp:coreProperties>
</file>